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C41" w:rsidRDefault="00043AD9">
      <w:pPr>
        <w:spacing w:before="14"/>
        <w:ind w:left="200"/>
        <w:rPr>
          <w:rFonts w:ascii="Calibri" w:eastAsia="Calibri" w:hAnsi="Calibri" w:cs="Calibri"/>
          <w:sz w:val="28"/>
          <w:szCs w:val="28"/>
        </w:rPr>
      </w:pPr>
      <w:bookmarkStart w:id="0" w:name="_GoBack"/>
      <w:bookmarkEnd w:id="0"/>
      <w:proofErr w:type="gramStart"/>
      <w:r>
        <w:rPr>
          <w:rFonts w:ascii="Calibri" w:eastAsia="Calibri" w:hAnsi="Calibri" w:cs="Calibri"/>
          <w:b/>
          <w:bCs/>
          <w:sz w:val="28"/>
          <w:szCs w:val="28"/>
        </w:rPr>
        <w:t>APPENDIX</w:t>
      </w:r>
      <w:r>
        <w:rPr>
          <w:rFonts w:ascii="Calibri" w:eastAsia="Calibri" w:hAnsi="Calibri" w:cs="Calibri"/>
          <w:b/>
          <w:bCs/>
          <w:spacing w:val="-3"/>
          <w:sz w:val="28"/>
          <w:szCs w:val="28"/>
        </w:rPr>
        <w:t xml:space="preserve"> </w:t>
      </w:r>
      <w:r>
        <w:rPr>
          <w:rFonts w:ascii="Calibri" w:eastAsia="Calibri" w:hAnsi="Calibri" w:cs="Calibri"/>
          <w:b/>
          <w:bCs/>
          <w:sz w:val="28"/>
          <w:szCs w:val="28"/>
        </w:rPr>
        <w:t>5.</w:t>
      </w:r>
      <w:proofErr w:type="gramEnd"/>
      <w:r>
        <w:rPr>
          <w:rFonts w:ascii="Calibri" w:eastAsia="Calibri" w:hAnsi="Calibri" w:cs="Calibri"/>
          <w:b/>
          <w:bCs/>
          <w:spacing w:val="-3"/>
          <w:sz w:val="28"/>
          <w:szCs w:val="28"/>
        </w:rPr>
        <w:t xml:space="preserve"> </w:t>
      </w:r>
      <w:r>
        <w:rPr>
          <w:rFonts w:ascii="Calibri" w:eastAsia="Calibri" w:hAnsi="Calibri" w:cs="Calibri"/>
          <w:b/>
          <w:bCs/>
          <w:spacing w:val="-1"/>
          <w:sz w:val="28"/>
          <w:szCs w:val="28"/>
        </w:rPr>
        <w:t>CHAPTER</w:t>
      </w:r>
      <w:r>
        <w:rPr>
          <w:rFonts w:ascii="Calibri" w:eastAsia="Calibri" w:hAnsi="Calibri" w:cs="Calibri"/>
          <w:b/>
          <w:bCs/>
          <w:spacing w:val="1"/>
          <w:sz w:val="28"/>
          <w:szCs w:val="28"/>
        </w:rPr>
        <w:t xml:space="preserve"> </w:t>
      </w:r>
      <w:r>
        <w:rPr>
          <w:rFonts w:ascii="Calibri" w:eastAsia="Calibri" w:hAnsi="Calibri" w:cs="Calibri"/>
          <w:b/>
          <w:bCs/>
          <w:sz w:val="28"/>
          <w:szCs w:val="28"/>
        </w:rPr>
        <w:t>III</w:t>
      </w:r>
      <w:r>
        <w:rPr>
          <w:rFonts w:ascii="Calibri" w:eastAsia="Calibri" w:hAnsi="Calibri" w:cs="Calibri"/>
          <w:b/>
          <w:bCs/>
          <w:spacing w:val="-3"/>
          <w:sz w:val="28"/>
          <w:szCs w:val="28"/>
        </w:rPr>
        <w:t xml:space="preserve"> </w:t>
      </w:r>
      <w:r>
        <w:rPr>
          <w:rFonts w:ascii="Calibri" w:eastAsia="Calibri" w:hAnsi="Calibri" w:cs="Calibri"/>
          <w:b/>
          <w:bCs/>
          <w:spacing w:val="-1"/>
          <w:sz w:val="28"/>
          <w:szCs w:val="28"/>
        </w:rPr>
        <w:t>DRIVERS’</w:t>
      </w:r>
      <w:r>
        <w:rPr>
          <w:rFonts w:ascii="Calibri" w:eastAsia="Calibri" w:hAnsi="Calibri" w:cs="Calibri"/>
          <w:b/>
          <w:bCs/>
          <w:spacing w:val="-2"/>
          <w:sz w:val="28"/>
          <w:szCs w:val="28"/>
        </w:rPr>
        <w:t xml:space="preserve"> </w:t>
      </w:r>
      <w:r>
        <w:rPr>
          <w:rFonts w:ascii="Calibri" w:eastAsia="Calibri" w:hAnsi="Calibri" w:cs="Calibri"/>
          <w:b/>
          <w:bCs/>
          <w:sz w:val="28"/>
          <w:szCs w:val="28"/>
        </w:rPr>
        <w:t>EQUIPMENT</w:t>
      </w:r>
      <w:r>
        <w:rPr>
          <w:rFonts w:ascii="Calibri" w:eastAsia="Calibri" w:hAnsi="Calibri" w:cs="Calibri"/>
          <w:b/>
          <w:bCs/>
          <w:spacing w:val="-2"/>
          <w:sz w:val="28"/>
          <w:szCs w:val="28"/>
        </w:rPr>
        <w:t xml:space="preserve"> </w:t>
      </w:r>
      <w:r>
        <w:rPr>
          <w:rFonts w:ascii="Calibri" w:eastAsia="Calibri" w:hAnsi="Calibri" w:cs="Calibri"/>
          <w:b/>
          <w:bCs/>
          <w:sz w:val="28"/>
          <w:szCs w:val="28"/>
        </w:rPr>
        <w:t>OF APPENDIX</w:t>
      </w:r>
      <w:r>
        <w:rPr>
          <w:rFonts w:ascii="Calibri" w:eastAsia="Calibri" w:hAnsi="Calibri" w:cs="Calibri"/>
          <w:b/>
          <w:bCs/>
          <w:spacing w:val="-3"/>
          <w:sz w:val="28"/>
          <w:szCs w:val="28"/>
        </w:rPr>
        <w:t xml:space="preserve"> </w:t>
      </w:r>
      <w:r>
        <w:rPr>
          <w:rFonts w:ascii="Calibri" w:eastAsia="Calibri" w:hAnsi="Calibri" w:cs="Calibri"/>
          <w:b/>
          <w:bCs/>
          <w:sz w:val="28"/>
          <w:szCs w:val="28"/>
        </w:rPr>
        <w:t>L</w:t>
      </w:r>
      <w:r>
        <w:rPr>
          <w:rFonts w:ascii="Calibri" w:eastAsia="Calibri" w:hAnsi="Calibri" w:cs="Calibri"/>
          <w:b/>
          <w:bCs/>
          <w:spacing w:val="-3"/>
          <w:sz w:val="28"/>
          <w:szCs w:val="28"/>
        </w:rPr>
        <w:t xml:space="preserve"> </w:t>
      </w:r>
      <w:r>
        <w:rPr>
          <w:rFonts w:ascii="Calibri" w:eastAsia="Calibri" w:hAnsi="Calibri" w:cs="Calibri"/>
          <w:b/>
          <w:bCs/>
          <w:sz w:val="28"/>
          <w:szCs w:val="28"/>
        </w:rPr>
        <w:t>201</w:t>
      </w:r>
      <w:r w:rsidR="002E5A81">
        <w:rPr>
          <w:rFonts w:ascii="Calibri" w:eastAsia="Calibri" w:hAnsi="Calibri" w:cs="Calibri"/>
          <w:b/>
          <w:bCs/>
          <w:sz w:val="28"/>
          <w:szCs w:val="28"/>
        </w:rPr>
        <w:t>7</w:t>
      </w:r>
    </w:p>
    <w:p w:rsidR="00D10C41" w:rsidRDefault="00D10C41">
      <w:pPr>
        <w:rPr>
          <w:rFonts w:ascii="Calibri" w:eastAsia="Calibri" w:hAnsi="Calibri" w:cs="Calibri"/>
          <w:b/>
          <w:bCs/>
          <w:sz w:val="28"/>
          <w:szCs w:val="28"/>
        </w:rPr>
      </w:pPr>
    </w:p>
    <w:p w:rsidR="00D10C41" w:rsidRDefault="00D10C41">
      <w:pPr>
        <w:spacing w:before="1"/>
        <w:rPr>
          <w:rFonts w:ascii="Calibri" w:eastAsia="Calibri" w:hAnsi="Calibri" w:cs="Calibri"/>
          <w:b/>
          <w:bCs/>
          <w:sz w:val="29"/>
          <w:szCs w:val="29"/>
        </w:rPr>
      </w:pPr>
    </w:p>
    <w:p w:rsidR="00D10C41" w:rsidRDefault="00043AD9">
      <w:pPr>
        <w:pStyle w:val="Heading1"/>
        <w:ind w:left="118" w:firstLine="0"/>
        <w:rPr>
          <w:b w:val="0"/>
          <w:bCs w:val="0"/>
        </w:rPr>
      </w:pPr>
      <w:r>
        <w:rPr>
          <w:spacing w:val="-1"/>
        </w:rPr>
        <w:t>Flame-Resistant</w:t>
      </w:r>
      <w:r>
        <w:rPr>
          <w:spacing w:val="-5"/>
        </w:rPr>
        <w:t xml:space="preserve"> </w:t>
      </w:r>
      <w:r>
        <w:rPr>
          <w:spacing w:val="-1"/>
        </w:rPr>
        <w:t>Clothing</w:t>
      </w:r>
      <w:r>
        <w:rPr>
          <w:spacing w:val="-6"/>
        </w:rPr>
        <w:t xml:space="preserve"> </w:t>
      </w:r>
      <w:r>
        <w:t>/</w:t>
      </w:r>
      <w:r>
        <w:rPr>
          <w:spacing w:val="-4"/>
        </w:rPr>
        <w:t xml:space="preserve"> </w:t>
      </w:r>
      <w:r>
        <w:t>Head</w:t>
      </w:r>
      <w:r>
        <w:rPr>
          <w:spacing w:val="-4"/>
        </w:rPr>
        <w:t xml:space="preserve"> </w:t>
      </w:r>
      <w:r>
        <w:t>restraints</w:t>
      </w:r>
      <w:r>
        <w:rPr>
          <w:spacing w:val="-5"/>
        </w:rPr>
        <w:t xml:space="preserve"> </w:t>
      </w:r>
      <w:r>
        <w:t>/</w:t>
      </w:r>
      <w:r>
        <w:rPr>
          <w:spacing w:val="-5"/>
        </w:rPr>
        <w:t xml:space="preserve"> </w:t>
      </w:r>
      <w:r>
        <w:rPr>
          <w:spacing w:val="-1"/>
        </w:rPr>
        <w:t>Helmets</w:t>
      </w:r>
      <w:r>
        <w:rPr>
          <w:spacing w:val="-4"/>
        </w:rPr>
        <w:t xml:space="preserve"> </w:t>
      </w:r>
      <w:r>
        <w:t>(FIA</w:t>
      </w:r>
      <w:r>
        <w:rPr>
          <w:spacing w:val="-7"/>
        </w:rPr>
        <w:t xml:space="preserve"> </w:t>
      </w:r>
      <w:r>
        <w:t>ISC,</w:t>
      </w:r>
      <w:r>
        <w:rPr>
          <w:spacing w:val="-4"/>
        </w:rPr>
        <w:t xml:space="preserve"> </w:t>
      </w:r>
      <w:r>
        <w:rPr>
          <w:spacing w:val="-1"/>
        </w:rPr>
        <w:t>Appendix</w:t>
      </w:r>
      <w:r>
        <w:rPr>
          <w:spacing w:val="-5"/>
        </w:rPr>
        <w:t xml:space="preserve"> </w:t>
      </w:r>
      <w:r>
        <w:t>L,</w:t>
      </w:r>
      <w:r>
        <w:rPr>
          <w:spacing w:val="-7"/>
        </w:rPr>
        <w:t xml:space="preserve"> </w:t>
      </w:r>
      <w:r>
        <w:t>Chapter</w:t>
      </w:r>
      <w:r>
        <w:rPr>
          <w:spacing w:val="-4"/>
        </w:rPr>
        <w:t xml:space="preserve"> </w:t>
      </w:r>
      <w:r>
        <w:t>III,</w:t>
      </w:r>
      <w:r>
        <w:rPr>
          <w:spacing w:val="-7"/>
        </w:rPr>
        <w:t xml:space="preserve"> </w:t>
      </w:r>
      <w:r>
        <w:t>articles</w:t>
      </w:r>
      <w:r>
        <w:rPr>
          <w:spacing w:val="-5"/>
        </w:rPr>
        <w:t xml:space="preserve"> </w:t>
      </w:r>
      <w:r>
        <w:t>1,</w:t>
      </w:r>
      <w:r>
        <w:rPr>
          <w:spacing w:val="-6"/>
        </w:rPr>
        <w:t xml:space="preserve"> </w:t>
      </w:r>
      <w:r>
        <w:t>2</w:t>
      </w:r>
      <w:r>
        <w:rPr>
          <w:spacing w:val="-5"/>
        </w:rPr>
        <w:t xml:space="preserve"> </w:t>
      </w:r>
      <w:r>
        <w:t>and</w:t>
      </w:r>
      <w:r>
        <w:rPr>
          <w:spacing w:val="-4"/>
        </w:rPr>
        <w:t xml:space="preserve"> </w:t>
      </w:r>
      <w:r>
        <w:t>3)</w:t>
      </w:r>
    </w:p>
    <w:p w:rsidR="00D10C41" w:rsidRDefault="00D10C41">
      <w:pPr>
        <w:spacing w:before="11"/>
        <w:rPr>
          <w:rFonts w:ascii="Calibri" w:eastAsia="Calibri" w:hAnsi="Calibri" w:cs="Calibri"/>
          <w:b/>
          <w:bCs/>
          <w:sz w:val="19"/>
          <w:szCs w:val="19"/>
        </w:rPr>
      </w:pPr>
    </w:p>
    <w:p w:rsidR="00D10C41" w:rsidRDefault="00043AD9">
      <w:pPr>
        <w:numPr>
          <w:ilvl w:val="0"/>
          <w:numId w:val="1"/>
        </w:numPr>
        <w:tabs>
          <w:tab w:val="left" w:pos="263"/>
        </w:tabs>
        <w:rPr>
          <w:rFonts w:ascii="Calibri" w:eastAsia="Calibri" w:hAnsi="Calibri" w:cs="Calibri"/>
          <w:sz w:val="20"/>
          <w:szCs w:val="20"/>
        </w:rPr>
      </w:pPr>
      <w:r>
        <w:rPr>
          <w:rFonts w:ascii="Calibri"/>
          <w:b/>
          <w:spacing w:val="-1"/>
          <w:sz w:val="20"/>
        </w:rPr>
        <w:t>FLAME-RESISTANT</w:t>
      </w:r>
      <w:r>
        <w:rPr>
          <w:rFonts w:ascii="Calibri"/>
          <w:b/>
          <w:spacing w:val="-25"/>
          <w:sz w:val="20"/>
        </w:rPr>
        <w:t xml:space="preserve"> </w:t>
      </w:r>
      <w:r>
        <w:rPr>
          <w:rFonts w:ascii="Calibri"/>
          <w:b/>
          <w:spacing w:val="-1"/>
          <w:sz w:val="20"/>
        </w:rPr>
        <w:t>CLOTHING</w:t>
      </w:r>
    </w:p>
    <w:p w:rsidR="00D10C41" w:rsidRDefault="00043AD9" w:rsidP="002E5A81">
      <w:pPr>
        <w:pStyle w:val="BodyText"/>
        <w:ind w:right="177"/>
        <w:jc w:val="both"/>
        <w:rPr>
          <w:rFonts w:cs="Calibri"/>
        </w:rPr>
      </w:pPr>
      <w:r>
        <w:t>All</w:t>
      </w:r>
      <w:r>
        <w:rPr>
          <w:spacing w:val="-6"/>
        </w:rPr>
        <w:t xml:space="preserve"> </w:t>
      </w:r>
      <w:r>
        <w:rPr>
          <w:spacing w:val="-1"/>
        </w:rPr>
        <w:t>drivers</w:t>
      </w:r>
      <w:r>
        <w:rPr>
          <w:spacing w:val="-7"/>
        </w:rPr>
        <w:t xml:space="preserve"> </w:t>
      </w:r>
      <w:r>
        <w:t>and</w:t>
      </w:r>
      <w:r>
        <w:rPr>
          <w:spacing w:val="-5"/>
        </w:rPr>
        <w:t xml:space="preserve"> </w:t>
      </w:r>
      <w:r>
        <w:t>co-drivers</w:t>
      </w:r>
      <w:r>
        <w:rPr>
          <w:spacing w:val="-7"/>
        </w:rPr>
        <w:t xml:space="preserve"> </w:t>
      </w:r>
      <w:r>
        <w:t>must</w:t>
      </w:r>
      <w:r>
        <w:rPr>
          <w:spacing w:val="-5"/>
        </w:rPr>
        <w:t xml:space="preserve"> </w:t>
      </w:r>
      <w:r>
        <w:rPr>
          <w:spacing w:val="-1"/>
        </w:rPr>
        <w:t>wear</w:t>
      </w:r>
      <w:r>
        <w:rPr>
          <w:spacing w:val="-5"/>
        </w:rPr>
        <w:t xml:space="preserve"> </w:t>
      </w:r>
      <w:r>
        <w:t>overalls</w:t>
      </w:r>
      <w:r>
        <w:rPr>
          <w:spacing w:val="-7"/>
        </w:rPr>
        <w:t xml:space="preserve"> </w:t>
      </w:r>
      <w:r>
        <w:rPr>
          <w:spacing w:val="1"/>
        </w:rPr>
        <w:t>as</w:t>
      </w:r>
      <w:r>
        <w:rPr>
          <w:spacing w:val="-6"/>
        </w:rPr>
        <w:t xml:space="preserve"> </w:t>
      </w:r>
      <w:r>
        <w:t>well</w:t>
      </w:r>
      <w:r>
        <w:rPr>
          <w:spacing w:val="-6"/>
        </w:rPr>
        <w:t xml:space="preserve"> </w:t>
      </w:r>
      <w:r>
        <w:t>as</w:t>
      </w:r>
      <w:r>
        <w:rPr>
          <w:spacing w:val="-7"/>
        </w:rPr>
        <w:t xml:space="preserve"> </w:t>
      </w:r>
      <w:r>
        <w:t>gloves</w:t>
      </w:r>
      <w:r>
        <w:rPr>
          <w:spacing w:val="-7"/>
        </w:rPr>
        <w:t xml:space="preserve"> </w:t>
      </w:r>
      <w:r>
        <w:rPr>
          <w:spacing w:val="-1"/>
        </w:rPr>
        <w:t>(optional</w:t>
      </w:r>
      <w:r>
        <w:rPr>
          <w:spacing w:val="-5"/>
        </w:rPr>
        <w:t xml:space="preserve"> </w:t>
      </w:r>
      <w:r>
        <w:rPr>
          <w:spacing w:val="-1"/>
        </w:rPr>
        <w:t>for</w:t>
      </w:r>
      <w:r>
        <w:rPr>
          <w:spacing w:val="-5"/>
        </w:rPr>
        <w:t xml:space="preserve"> </w:t>
      </w:r>
      <w:r>
        <w:t>co-drivers),</w:t>
      </w:r>
      <w:r>
        <w:rPr>
          <w:spacing w:val="-5"/>
        </w:rPr>
        <w:t xml:space="preserve"> </w:t>
      </w:r>
      <w:r>
        <w:t>long</w:t>
      </w:r>
      <w:r>
        <w:rPr>
          <w:spacing w:val="-6"/>
        </w:rPr>
        <w:t xml:space="preserve"> </w:t>
      </w:r>
      <w:r>
        <w:rPr>
          <w:spacing w:val="-1"/>
        </w:rPr>
        <w:t>underwear,</w:t>
      </w:r>
      <w:r>
        <w:rPr>
          <w:spacing w:val="-5"/>
        </w:rPr>
        <w:t xml:space="preserve"> </w:t>
      </w:r>
      <w:r>
        <w:t>a</w:t>
      </w:r>
      <w:r>
        <w:rPr>
          <w:spacing w:val="78"/>
          <w:w w:val="99"/>
        </w:rPr>
        <w:t xml:space="preserve"> </w:t>
      </w:r>
      <w:r>
        <w:rPr>
          <w:spacing w:val="-1"/>
        </w:rPr>
        <w:t>balaclava,</w:t>
      </w:r>
      <w:r>
        <w:rPr>
          <w:spacing w:val="-6"/>
        </w:rPr>
        <w:t xml:space="preserve"> </w:t>
      </w:r>
      <w:r>
        <w:rPr>
          <w:spacing w:val="-1"/>
        </w:rPr>
        <w:t>socks</w:t>
      </w:r>
      <w:r>
        <w:rPr>
          <w:spacing w:val="-8"/>
        </w:rPr>
        <w:t xml:space="preserve"> </w:t>
      </w:r>
      <w:r>
        <w:t>and</w:t>
      </w:r>
      <w:r>
        <w:rPr>
          <w:spacing w:val="-6"/>
        </w:rPr>
        <w:t xml:space="preserve"> </w:t>
      </w:r>
      <w:r>
        <w:rPr>
          <w:spacing w:val="-1"/>
        </w:rPr>
        <w:t>shoes</w:t>
      </w:r>
      <w:r>
        <w:rPr>
          <w:spacing w:val="-8"/>
        </w:rPr>
        <w:t xml:space="preserve"> </w:t>
      </w:r>
      <w:r>
        <w:t>homologated</w:t>
      </w:r>
      <w:r>
        <w:rPr>
          <w:spacing w:val="-6"/>
        </w:rPr>
        <w:t xml:space="preserve"> </w:t>
      </w:r>
      <w:r>
        <w:t>to</w:t>
      </w:r>
      <w:r>
        <w:rPr>
          <w:spacing w:val="-5"/>
        </w:rPr>
        <w:t xml:space="preserve"> </w:t>
      </w:r>
      <w:r>
        <w:t>the</w:t>
      </w:r>
      <w:r>
        <w:rPr>
          <w:spacing w:val="-7"/>
        </w:rPr>
        <w:t xml:space="preserve"> </w:t>
      </w:r>
      <w:r>
        <w:rPr>
          <w:spacing w:val="-1"/>
        </w:rPr>
        <w:t>FIA</w:t>
      </w:r>
      <w:r>
        <w:rPr>
          <w:spacing w:val="-5"/>
        </w:rPr>
        <w:t xml:space="preserve"> </w:t>
      </w:r>
      <w:r>
        <w:t>8856-</w:t>
      </w:r>
      <w:r>
        <w:rPr>
          <w:rFonts w:cs="Calibri"/>
        </w:rPr>
        <w:t>2000</w:t>
      </w:r>
      <w:r>
        <w:rPr>
          <w:rFonts w:cs="Calibri"/>
          <w:spacing w:val="-7"/>
        </w:rPr>
        <w:t xml:space="preserve"> </w:t>
      </w:r>
      <w:r>
        <w:rPr>
          <w:rFonts w:cs="Calibri"/>
          <w:spacing w:val="-1"/>
        </w:rPr>
        <w:t>standard,</w:t>
      </w:r>
      <w:r>
        <w:rPr>
          <w:rFonts w:cs="Calibri"/>
          <w:spacing w:val="-6"/>
        </w:rPr>
        <w:t xml:space="preserve"> </w:t>
      </w:r>
      <w:r>
        <w:rPr>
          <w:rFonts w:cs="Calibri"/>
          <w:spacing w:val="-1"/>
        </w:rPr>
        <w:t>(Technical</w:t>
      </w:r>
      <w:r>
        <w:rPr>
          <w:rFonts w:cs="Calibri"/>
          <w:spacing w:val="-7"/>
        </w:rPr>
        <w:t xml:space="preserve"> </w:t>
      </w:r>
      <w:r>
        <w:rPr>
          <w:rFonts w:cs="Calibri"/>
        </w:rPr>
        <w:t>List</w:t>
      </w:r>
      <w:r>
        <w:rPr>
          <w:rFonts w:cs="Calibri"/>
          <w:spacing w:val="-6"/>
        </w:rPr>
        <w:t xml:space="preserve"> </w:t>
      </w:r>
      <w:r>
        <w:rPr>
          <w:rFonts w:cs="Calibri"/>
        </w:rPr>
        <w:t>N°27).</w:t>
      </w:r>
    </w:p>
    <w:p w:rsidR="00D10C41" w:rsidRDefault="00043AD9" w:rsidP="002E5A81">
      <w:pPr>
        <w:pStyle w:val="BodyText"/>
        <w:jc w:val="both"/>
      </w:pPr>
      <w:r>
        <w:rPr>
          <w:spacing w:val="-1"/>
        </w:rPr>
        <w:t>Users</w:t>
      </w:r>
      <w:r>
        <w:rPr>
          <w:spacing w:val="-4"/>
        </w:rPr>
        <w:t xml:space="preserve"> </w:t>
      </w:r>
      <w:r>
        <w:rPr>
          <w:spacing w:val="-1"/>
        </w:rPr>
        <w:t>must</w:t>
      </w:r>
      <w:r>
        <w:rPr>
          <w:spacing w:val="-4"/>
        </w:rPr>
        <w:t xml:space="preserve"> </w:t>
      </w:r>
      <w:r>
        <w:t>ensure</w:t>
      </w:r>
      <w:r>
        <w:rPr>
          <w:spacing w:val="-6"/>
        </w:rPr>
        <w:t xml:space="preserve"> </w:t>
      </w:r>
      <w:r>
        <w:t>that</w:t>
      </w:r>
      <w:r>
        <w:rPr>
          <w:spacing w:val="-4"/>
        </w:rPr>
        <w:t xml:space="preserve"> </w:t>
      </w:r>
      <w:r>
        <w:t>garments</w:t>
      </w:r>
      <w:r>
        <w:rPr>
          <w:spacing w:val="-6"/>
        </w:rPr>
        <w:t xml:space="preserve"> </w:t>
      </w:r>
      <w:r>
        <w:t>are</w:t>
      </w:r>
      <w:r>
        <w:rPr>
          <w:spacing w:val="-5"/>
        </w:rPr>
        <w:t xml:space="preserve"> </w:t>
      </w:r>
      <w:r>
        <w:t>not</w:t>
      </w:r>
      <w:r>
        <w:rPr>
          <w:spacing w:val="-4"/>
        </w:rPr>
        <w:t xml:space="preserve"> </w:t>
      </w:r>
      <w:r>
        <w:t>too</w:t>
      </w:r>
      <w:r>
        <w:rPr>
          <w:spacing w:val="-5"/>
        </w:rPr>
        <w:t xml:space="preserve"> </w:t>
      </w:r>
      <w:r>
        <w:t>tight,</w:t>
      </w:r>
      <w:r>
        <w:rPr>
          <w:spacing w:val="-4"/>
        </w:rPr>
        <w:t xml:space="preserve"> </w:t>
      </w:r>
      <w:r>
        <w:t>as</w:t>
      </w:r>
      <w:r>
        <w:rPr>
          <w:spacing w:val="-1"/>
        </w:rPr>
        <w:t xml:space="preserve"> </w:t>
      </w:r>
      <w:r>
        <w:t>this</w:t>
      </w:r>
      <w:r>
        <w:rPr>
          <w:spacing w:val="-6"/>
        </w:rPr>
        <w:t xml:space="preserve"> </w:t>
      </w:r>
      <w:r>
        <w:rPr>
          <w:spacing w:val="-1"/>
        </w:rPr>
        <w:t>reduces</w:t>
      </w:r>
      <w:r>
        <w:rPr>
          <w:spacing w:val="-7"/>
        </w:rPr>
        <w:t xml:space="preserve"> </w:t>
      </w:r>
      <w:r>
        <w:t>the</w:t>
      </w:r>
      <w:r>
        <w:rPr>
          <w:spacing w:val="-5"/>
        </w:rPr>
        <w:t xml:space="preserve"> </w:t>
      </w:r>
      <w:r>
        <w:t>level</w:t>
      </w:r>
      <w:r>
        <w:rPr>
          <w:spacing w:val="-5"/>
        </w:rPr>
        <w:t xml:space="preserve"> </w:t>
      </w:r>
      <w:r>
        <w:t>of</w:t>
      </w:r>
      <w:r>
        <w:rPr>
          <w:spacing w:val="-6"/>
        </w:rPr>
        <w:t xml:space="preserve"> </w:t>
      </w:r>
      <w:r>
        <w:t>protection.</w:t>
      </w:r>
    </w:p>
    <w:p w:rsidR="00D10C41" w:rsidRDefault="00043AD9" w:rsidP="002E5A81">
      <w:pPr>
        <w:pStyle w:val="BodyText"/>
        <w:tabs>
          <w:tab w:val="left" w:pos="9214"/>
        </w:tabs>
        <w:ind w:right="96"/>
        <w:jc w:val="both"/>
      </w:pPr>
      <w:r>
        <w:rPr>
          <w:spacing w:val="-1"/>
        </w:rPr>
        <w:t>Embroidery</w:t>
      </w:r>
      <w:r>
        <w:rPr>
          <w:spacing w:val="-5"/>
        </w:rPr>
        <w:t xml:space="preserve"> </w:t>
      </w:r>
      <w:r>
        <w:rPr>
          <w:spacing w:val="-1"/>
        </w:rPr>
        <w:t>sewn</w:t>
      </w:r>
      <w:r>
        <w:rPr>
          <w:spacing w:val="-5"/>
        </w:rPr>
        <w:t xml:space="preserve"> </w:t>
      </w:r>
      <w:r>
        <w:t>directly</w:t>
      </w:r>
      <w:r>
        <w:rPr>
          <w:spacing w:val="-5"/>
        </w:rPr>
        <w:t xml:space="preserve"> </w:t>
      </w:r>
      <w:r>
        <w:t>onto</w:t>
      </w:r>
      <w:r>
        <w:rPr>
          <w:spacing w:val="-5"/>
        </w:rPr>
        <w:t xml:space="preserve"> </w:t>
      </w:r>
      <w:r>
        <w:t>the</w:t>
      </w:r>
      <w:r>
        <w:rPr>
          <w:spacing w:val="-6"/>
        </w:rPr>
        <w:t xml:space="preserve"> </w:t>
      </w:r>
      <w:r>
        <w:rPr>
          <w:spacing w:val="-1"/>
        </w:rPr>
        <w:t>overalls</w:t>
      </w:r>
      <w:r>
        <w:rPr>
          <w:spacing w:val="-7"/>
        </w:rPr>
        <w:t xml:space="preserve"> </w:t>
      </w:r>
      <w:r>
        <w:rPr>
          <w:spacing w:val="-1"/>
        </w:rPr>
        <w:t>shall</w:t>
      </w:r>
      <w:r>
        <w:rPr>
          <w:spacing w:val="-6"/>
        </w:rPr>
        <w:t xml:space="preserve"> </w:t>
      </w:r>
      <w:r>
        <w:t>be</w:t>
      </w:r>
      <w:r>
        <w:rPr>
          <w:spacing w:val="-4"/>
        </w:rPr>
        <w:t xml:space="preserve"> </w:t>
      </w:r>
      <w:r>
        <w:t>stitched</w:t>
      </w:r>
      <w:r>
        <w:rPr>
          <w:spacing w:val="-5"/>
        </w:rPr>
        <w:t xml:space="preserve"> </w:t>
      </w:r>
      <w:r>
        <w:t>onto</w:t>
      </w:r>
      <w:r>
        <w:rPr>
          <w:spacing w:val="-5"/>
        </w:rPr>
        <w:t xml:space="preserve"> </w:t>
      </w:r>
      <w:r>
        <w:t>the</w:t>
      </w:r>
      <w:r>
        <w:rPr>
          <w:spacing w:val="-6"/>
        </w:rPr>
        <w:t xml:space="preserve"> </w:t>
      </w:r>
      <w:r>
        <w:rPr>
          <w:spacing w:val="-1"/>
        </w:rPr>
        <w:t>outermost</w:t>
      </w:r>
      <w:r>
        <w:rPr>
          <w:spacing w:val="-5"/>
        </w:rPr>
        <w:t xml:space="preserve"> </w:t>
      </w:r>
      <w:r>
        <w:t>layer</w:t>
      </w:r>
      <w:r>
        <w:rPr>
          <w:spacing w:val="-5"/>
        </w:rPr>
        <w:t xml:space="preserve"> </w:t>
      </w:r>
      <w:r>
        <w:t>only,</w:t>
      </w:r>
      <w:r>
        <w:rPr>
          <w:spacing w:val="-5"/>
        </w:rPr>
        <w:t xml:space="preserve"> </w:t>
      </w:r>
      <w:r>
        <w:rPr>
          <w:spacing w:val="-1"/>
        </w:rPr>
        <w:t>for</w:t>
      </w:r>
      <w:r>
        <w:rPr>
          <w:spacing w:val="-5"/>
        </w:rPr>
        <w:t xml:space="preserve"> </w:t>
      </w:r>
      <w:r>
        <w:rPr>
          <w:spacing w:val="-1"/>
        </w:rPr>
        <w:t>better</w:t>
      </w:r>
      <w:r>
        <w:rPr>
          <w:spacing w:val="-5"/>
        </w:rPr>
        <w:t xml:space="preserve"> </w:t>
      </w:r>
      <w:r>
        <w:rPr>
          <w:spacing w:val="-1"/>
        </w:rPr>
        <w:t>heat</w:t>
      </w:r>
      <w:r w:rsidR="002E5A81">
        <w:rPr>
          <w:spacing w:val="69"/>
          <w:w w:val="99"/>
        </w:rPr>
        <w:t xml:space="preserve"> </w:t>
      </w:r>
      <w:r>
        <w:rPr>
          <w:spacing w:val="-1"/>
        </w:rPr>
        <w:t>insulation.</w:t>
      </w:r>
      <w:r>
        <w:rPr>
          <w:spacing w:val="-5"/>
        </w:rPr>
        <w:t xml:space="preserve"> </w:t>
      </w:r>
      <w:r>
        <w:t>Backing</w:t>
      </w:r>
      <w:r>
        <w:rPr>
          <w:spacing w:val="-6"/>
        </w:rPr>
        <w:t xml:space="preserve"> </w:t>
      </w:r>
      <w:r>
        <w:rPr>
          <w:spacing w:val="-1"/>
        </w:rPr>
        <w:t>material</w:t>
      </w:r>
      <w:r>
        <w:rPr>
          <w:spacing w:val="-5"/>
        </w:rPr>
        <w:t xml:space="preserve"> </w:t>
      </w:r>
      <w:r>
        <w:rPr>
          <w:spacing w:val="1"/>
        </w:rPr>
        <w:t>of</w:t>
      </w:r>
      <w:r>
        <w:rPr>
          <w:spacing w:val="-6"/>
        </w:rPr>
        <w:t xml:space="preserve"> </w:t>
      </w:r>
      <w:r>
        <w:t>badges</w:t>
      </w:r>
      <w:r>
        <w:rPr>
          <w:spacing w:val="-7"/>
        </w:rPr>
        <w:t xml:space="preserve"> </w:t>
      </w:r>
      <w:r>
        <w:t>and</w:t>
      </w:r>
      <w:r>
        <w:rPr>
          <w:spacing w:val="-5"/>
        </w:rPr>
        <w:t xml:space="preserve"> </w:t>
      </w:r>
      <w:r>
        <w:rPr>
          <w:spacing w:val="-1"/>
        </w:rPr>
        <w:t>thread</w:t>
      </w:r>
      <w:r>
        <w:rPr>
          <w:spacing w:val="-4"/>
        </w:rPr>
        <w:t xml:space="preserve"> </w:t>
      </w:r>
      <w:r>
        <w:rPr>
          <w:spacing w:val="-1"/>
        </w:rPr>
        <w:t>used</w:t>
      </w:r>
      <w:r>
        <w:rPr>
          <w:spacing w:val="-5"/>
        </w:rPr>
        <w:t xml:space="preserve"> </w:t>
      </w:r>
      <w:r>
        <w:rPr>
          <w:spacing w:val="-1"/>
        </w:rPr>
        <w:t>for</w:t>
      </w:r>
      <w:r>
        <w:rPr>
          <w:spacing w:val="-3"/>
        </w:rPr>
        <w:t xml:space="preserve"> </w:t>
      </w:r>
      <w:r>
        <w:rPr>
          <w:spacing w:val="-1"/>
        </w:rPr>
        <w:t>affixing</w:t>
      </w:r>
      <w:r>
        <w:rPr>
          <w:spacing w:val="-6"/>
        </w:rPr>
        <w:t xml:space="preserve"> </w:t>
      </w:r>
      <w:r>
        <w:t>them</w:t>
      </w:r>
      <w:r>
        <w:rPr>
          <w:spacing w:val="-5"/>
        </w:rPr>
        <w:t xml:space="preserve"> </w:t>
      </w:r>
      <w:r>
        <w:t>to</w:t>
      </w:r>
      <w:r>
        <w:rPr>
          <w:spacing w:val="-5"/>
        </w:rPr>
        <w:t xml:space="preserve"> </w:t>
      </w:r>
      <w:r>
        <w:t>the</w:t>
      </w:r>
      <w:r>
        <w:rPr>
          <w:spacing w:val="-6"/>
        </w:rPr>
        <w:t xml:space="preserve"> </w:t>
      </w:r>
      <w:r>
        <w:rPr>
          <w:spacing w:val="-1"/>
        </w:rPr>
        <w:t>overalls</w:t>
      </w:r>
      <w:r>
        <w:rPr>
          <w:spacing w:val="-5"/>
        </w:rPr>
        <w:t xml:space="preserve"> </w:t>
      </w:r>
      <w:r>
        <w:rPr>
          <w:spacing w:val="-1"/>
        </w:rPr>
        <w:t>must</w:t>
      </w:r>
      <w:r>
        <w:rPr>
          <w:spacing w:val="-5"/>
        </w:rPr>
        <w:t xml:space="preserve"> </w:t>
      </w:r>
      <w:r>
        <w:t>be</w:t>
      </w:r>
      <w:r>
        <w:rPr>
          <w:spacing w:val="-5"/>
        </w:rPr>
        <w:t xml:space="preserve"> </w:t>
      </w:r>
      <w:r>
        <w:rPr>
          <w:spacing w:val="-1"/>
        </w:rPr>
        <w:t>flameproof</w:t>
      </w:r>
      <w:r w:rsidR="002E5A81">
        <w:rPr>
          <w:spacing w:val="-1"/>
        </w:rPr>
        <w:t xml:space="preserve">. </w:t>
      </w:r>
      <w:r w:rsidR="002E5A81" w:rsidRPr="002E5A81">
        <w:rPr>
          <w:spacing w:val="-1"/>
        </w:rPr>
        <w:t>Printing on drivers’ clothing must be carried out only by the manufacturer of the product and must be flameproof and in conformity with the standard ISO 15025. It must not reduce heat transmission performance as defined in Article 8.2 (see Appendix 1 of the FIA 8856-2000 Standard for detailed requirements and instructions for use).</w:t>
      </w:r>
    </w:p>
    <w:p w:rsidR="00D10C41" w:rsidRDefault="00D10C41">
      <w:pPr>
        <w:spacing w:before="1"/>
        <w:rPr>
          <w:rFonts w:ascii="Calibri" w:eastAsia="Calibri" w:hAnsi="Calibri" w:cs="Calibri"/>
          <w:sz w:val="20"/>
          <w:szCs w:val="20"/>
        </w:rPr>
      </w:pPr>
    </w:p>
    <w:p w:rsidR="00D10C41" w:rsidRDefault="00043AD9">
      <w:pPr>
        <w:pStyle w:val="Heading1"/>
        <w:numPr>
          <w:ilvl w:val="0"/>
          <w:numId w:val="1"/>
        </w:numPr>
        <w:tabs>
          <w:tab w:val="left" w:pos="263"/>
        </w:tabs>
        <w:rPr>
          <w:rFonts w:cs="Calibri"/>
          <w:b w:val="0"/>
          <w:bCs w:val="0"/>
        </w:rPr>
      </w:pPr>
      <w:r>
        <w:t>FRONTAL</w:t>
      </w:r>
      <w:r>
        <w:rPr>
          <w:spacing w:val="-10"/>
        </w:rPr>
        <w:t xml:space="preserve"> </w:t>
      </w:r>
      <w:r>
        <w:t>HEAD</w:t>
      </w:r>
      <w:r>
        <w:rPr>
          <w:spacing w:val="-10"/>
        </w:rPr>
        <w:t xml:space="preserve"> </w:t>
      </w:r>
      <w:r>
        <w:t>RESTRAINT</w:t>
      </w:r>
      <w:r>
        <w:rPr>
          <w:spacing w:val="-7"/>
        </w:rPr>
        <w:t xml:space="preserve"> </w:t>
      </w:r>
      <w:r>
        <w:rPr>
          <w:spacing w:val="-1"/>
        </w:rPr>
        <w:t>(FHR)</w:t>
      </w:r>
    </w:p>
    <w:p w:rsidR="002E5A81" w:rsidRDefault="00043AD9">
      <w:pPr>
        <w:pStyle w:val="BodyText"/>
        <w:ind w:right="628"/>
        <w:jc w:val="both"/>
        <w:rPr>
          <w:rFonts w:cs="Calibri"/>
          <w:spacing w:val="30"/>
          <w:w w:val="99"/>
        </w:rPr>
      </w:pPr>
      <w:r>
        <w:rPr>
          <w:spacing w:val="-1"/>
        </w:rPr>
        <w:t>The</w:t>
      </w:r>
      <w:r>
        <w:rPr>
          <w:spacing w:val="-6"/>
        </w:rPr>
        <w:t xml:space="preserve"> </w:t>
      </w:r>
      <w:r>
        <w:t>use</w:t>
      </w:r>
      <w:r>
        <w:rPr>
          <w:spacing w:val="-5"/>
        </w:rPr>
        <w:t xml:space="preserve"> </w:t>
      </w:r>
      <w:r>
        <w:t>of</w:t>
      </w:r>
      <w:r>
        <w:rPr>
          <w:spacing w:val="-6"/>
        </w:rPr>
        <w:t xml:space="preserve"> </w:t>
      </w:r>
      <w:r>
        <w:rPr>
          <w:spacing w:val="-1"/>
        </w:rPr>
        <w:t>frontal</w:t>
      </w:r>
      <w:r>
        <w:rPr>
          <w:spacing w:val="-5"/>
        </w:rPr>
        <w:t xml:space="preserve"> </w:t>
      </w:r>
      <w:r>
        <w:t>head</w:t>
      </w:r>
      <w:r>
        <w:rPr>
          <w:spacing w:val="-4"/>
        </w:rPr>
        <w:t xml:space="preserve"> </w:t>
      </w:r>
      <w:r>
        <w:t>restraints,</w:t>
      </w:r>
      <w:r>
        <w:rPr>
          <w:spacing w:val="-5"/>
        </w:rPr>
        <w:t xml:space="preserve"> </w:t>
      </w:r>
      <w:r>
        <w:t>homologated</w:t>
      </w:r>
      <w:r>
        <w:rPr>
          <w:spacing w:val="-4"/>
        </w:rPr>
        <w:t xml:space="preserve"> </w:t>
      </w:r>
      <w:r>
        <w:t>according</w:t>
      </w:r>
      <w:r>
        <w:rPr>
          <w:spacing w:val="-6"/>
        </w:rPr>
        <w:t xml:space="preserve"> </w:t>
      </w:r>
      <w:r>
        <w:rPr>
          <w:spacing w:val="1"/>
        </w:rPr>
        <w:t>to</w:t>
      </w:r>
      <w:r>
        <w:rPr>
          <w:spacing w:val="-4"/>
        </w:rPr>
        <w:t xml:space="preserve"> </w:t>
      </w:r>
      <w:r>
        <w:t>the</w:t>
      </w:r>
      <w:r>
        <w:rPr>
          <w:spacing w:val="-6"/>
        </w:rPr>
        <w:t xml:space="preserve"> </w:t>
      </w:r>
      <w:r>
        <w:rPr>
          <w:spacing w:val="-1"/>
        </w:rPr>
        <w:t>FIA</w:t>
      </w:r>
      <w:r>
        <w:rPr>
          <w:spacing w:val="-3"/>
        </w:rPr>
        <w:t xml:space="preserve"> </w:t>
      </w:r>
      <w:r>
        <w:t>8858</w:t>
      </w:r>
      <w:r w:rsidR="002E5A81">
        <w:t xml:space="preserve"> </w:t>
      </w:r>
      <w:r>
        <w:rPr>
          <w:spacing w:val="-1"/>
        </w:rPr>
        <w:t>standard</w:t>
      </w:r>
      <w:r>
        <w:rPr>
          <w:spacing w:val="-5"/>
        </w:rPr>
        <w:t xml:space="preserve"> </w:t>
      </w:r>
      <w:r>
        <w:t>is</w:t>
      </w:r>
      <w:r>
        <w:rPr>
          <w:spacing w:val="54"/>
          <w:w w:val="99"/>
        </w:rPr>
        <w:t xml:space="preserve"> </w:t>
      </w:r>
      <w:r>
        <w:t>mandatory</w:t>
      </w:r>
      <w:r>
        <w:rPr>
          <w:spacing w:val="-4"/>
        </w:rPr>
        <w:t xml:space="preserve"> </w:t>
      </w:r>
      <w:r>
        <w:rPr>
          <w:spacing w:val="-1"/>
        </w:rPr>
        <w:t>for</w:t>
      </w:r>
      <w:r>
        <w:rPr>
          <w:spacing w:val="-4"/>
        </w:rPr>
        <w:t xml:space="preserve"> </w:t>
      </w:r>
      <w:r>
        <w:t>all</w:t>
      </w:r>
      <w:r>
        <w:rPr>
          <w:spacing w:val="-4"/>
        </w:rPr>
        <w:t xml:space="preserve"> </w:t>
      </w:r>
      <w:r>
        <w:rPr>
          <w:spacing w:val="-1"/>
        </w:rPr>
        <w:t>drivers</w:t>
      </w:r>
      <w:r>
        <w:rPr>
          <w:spacing w:val="-3"/>
        </w:rPr>
        <w:t xml:space="preserve"> </w:t>
      </w:r>
      <w:r>
        <w:t>/</w:t>
      </w:r>
      <w:r>
        <w:rPr>
          <w:spacing w:val="-5"/>
        </w:rPr>
        <w:t xml:space="preserve"> </w:t>
      </w:r>
      <w:r>
        <w:t>co-</w:t>
      </w:r>
      <w:r>
        <w:rPr>
          <w:rFonts w:cs="Calibri"/>
        </w:rPr>
        <w:t>drivers.</w:t>
      </w:r>
      <w:r>
        <w:rPr>
          <w:rFonts w:cs="Calibri"/>
          <w:spacing w:val="-4"/>
        </w:rPr>
        <w:t xml:space="preserve"> </w:t>
      </w:r>
      <w:r>
        <w:rPr>
          <w:rFonts w:cs="Calibri"/>
        </w:rPr>
        <w:t>Homologated</w:t>
      </w:r>
      <w:r>
        <w:rPr>
          <w:rFonts w:cs="Calibri"/>
          <w:spacing w:val="-4"/>
        </w:rPr>
        <w:t xml:space="preserve"> </w:t>
      </w:r>
      <w:r>
        <w:rPr>
          <w:rFonts w:cs="Calibri"/>
        </w:rPr>
        <w:t>FHR</w:t>
      </w:r>
      <w:r>
        <w:rPr>
          <w:rFonts w:cs="Calibri"/>
          <w:spacing w:val="-5"/>
        </w:rPr>
        <w:t xml:space="preserve"> </w:t>
      </w:r>
      <w:r>
        <w:rPr>
          <w:rFonts w:cs="Calibri"/>
        </w:rPr>
        <w:t>systems</w:t>
      </w:r>
      <w:r>
        <w:rPr>
          <w:rFonts w:cs="Calibri"/>
          <w:spacing w:val="-6"/>
        </w:rPr>
        <w:t xml:space="preserve"> </w:t>
      </w:r>
      <w:r>
        <w:rPr>
          <w:rFonts w:cs="Calibri"/>
        </w:rPr>
        <w:t>are</w:t>
      </w:r>
      <w:r>
        <w:rPr>
          <w:rFonts w:cs="Calibri"/>
          <w:spacing w:val="-5"/>
        </w:rPr>
        <w:t xml:space="preserve"> </w:t>
      </w:r>
      <w:r>
        <w:rPr>
          <w:rFonts w:cs="Calibri"/>
        </w:rPr>
        <w:t>listed</w:t>
      </w:r>
      <w:r>
        <w:rPr>
          <w:rFonts w:cs="Calibri"/>
          <w:spacing w:val="-4"/>
        </w:rPr>
        <w:t xml:space="preserve"> </w:t>
      </w:r>
      <w:r>
        <w:rPr>
          <w:rFonts w:cs="Calibri"/>
        </w:rPr>
        <w:t>in</w:t>
      </w:r>
      <w:r>
        <w:rPr>
          <w:rFonts w:cs="Calibri"/>
          <w:spacing w:val="-3"/>
        </w:rPr>
        <w:t xml:space="preserve"> </w:t>
      </w:r>
      <w:r>
        <w:rPr>
          <w:rFonts w:cs="Calibri"/>
        </w:rPr>
        <w:t>the</w:t>
      </w:r>
      <w:r>
        <w:rPr>
          <w:rFonts w:cs="Calibri"/>
          <w:spacing w:val="-5"/>
        </w:rPr>
        <w:t xml:space="preserve"> </w:t>
      </w:r>
      <w:r>
        <w:rPr>
          <w:rFonts w:cs="Calibri"/>
        </w:rPr>
        <w:t>FIA</w:t>
      </w:r>
      <w:r>
        <w:rPr>
          <w:rFonts w:cs="Calibri"/>
          <w:spacing w:val="-4"/>
        </w:rPr>
        <w:t xml:space="preserve"> </w:t>
      </w:r>
      <w:r>
        <w:rPr>
          <w:rFonts w:cs="Calibri"/>
        </w:rPr>
        <w:t>Technical</w:t>
      </w:r>
      <w:r>
        <w:rPr>
          <w:rFonts w:cs="Calibri"/>
          <w:spacing w:val="-5"/>
        </w:rPr>
        <w:t xml:space="preserve"> </w:t>
      </w:r>
      <w:r>
        <w:rPr>
          <w:rFonts w:cs="Calibri"/>
          <w:spacing w:val="-1"/>
        </w:rPr>
        <w:t>List</w:t>
      </w:r>
      <w:r>
        <w:rPr>
          <w:rFonts w:cs="Calibri"/>
          <w:spacing w:val="-3"/>
        </w:rPr>
        <w:t xml:space="preserve"> </w:t>
      </w:r>
      <w:r>
        <w:rPr>
          <w:rFonts w:cs="Calibri"/>
        </w:rPr>
        <w:t>N°</w:t>
      </w:r>
      <w:r>
        <w:rPr>
          <w:rFonts w:cs="Calibri"/>
          <w:spacing w:val="-5"/>
        </w:rPr>
        <w:t xml:space="preserve"> </w:t>
      </w:r>
      <w:r>
        <w:rPr>
          <w:rFonts w:cs="Calibri"/>
        </w:rPr>
        <w:t>29.</w:t>
      </w:r>
      <w:r>
        <w:rPr>
          <w:rFonts w:cs="Calibri"/>
          <w:spacing w:val="30"/>
          <w:w w:val="99"/>
        </w:rPr>
        <w:t xml:space="preserve"> </w:t>
      </w:r>
    </w:p>
    <w:p w:rsidR="00D10C41" w:rsidRDefault="00043AD9">
      <w:pPr>
        <w:pStyle w:val="BodyText"/>
        <w:ind w:right="628"/>
        <w:jc w:val="both"/>
        <w:rPr>
          <w:rFonts w:cs="Calibri"/>
        </w:rPr>
      </w:pPr>
      <w:r>
        <w:rPr>
          <w:rFonts w:cs="Calibri"/>
          <w:b/>
          <w:bCs/>
          <w:spacing w:val="-1"/>
        </w:rPr>
        <w:t>Conditions</w:t>
      </w:r>
      <w:r>
        <w:rPr>
          <w:rFonts w:cs="Calibri"/>
          <w:b/>
          <w:bCs/>
          <w:spacing w:val="-8"/>
        </w:rPr>
        <w:t xml:space="preserve"> </w:t>
      </w:r>
      <w:r>
        <w:rPr>
          <w:rFonts w:cs="Calibri"/>
          <w:b/>
          <w:bCs/>
        </w:rPr>
        <w:t>of</w:t>
      </w:r>
      <w:r>
        <w:rPr>
          <w:rFonts w:cs="Calibri"/>
          <w:b/>
          <w:bCs/>
          <w:spacing w:val="-8"/>
        </w:rPr>
        <w:t xml:space="preserve"> </w:t>
      </w:r>
      <w:r>
        <w:rPr>
          <w:rFonts w:cs="Calibri"/>
          <w:b/>
          <w:bCs/>
        </w:rPr>
        <w:t>use</w:t>
      </w:r>
    </w:p>
    <w:p w:rsidR="00D10C41" w:rsidRDefault="00043AD9">
      <w:pPr>
        <w:pStyle w:val="BodyText"/>
      </w:pPr>
      <w:r>
        <w:rPr>
          <w:spacing w:val="-1"/>
        </w:rPr>
        <w:t>FHR</w:t>
      </w:r>
      <w:r>
        <w:rPr>
          <w:spacing w:val="-6"/>
        </w:rPr>
        <w:t xml:space="preserve"> </w:t>
      </w:r>
      <w:r>
        <w:t>systems</w:t>
      </w:r>
      <w:r>
        <w:rPr>
          <w:spacing w:val="-7"/>
        </w:rPr>
        <w:t xml:space="preserve"> </w:t>
      </w:r>
      <w:r>
        <w:t>must</w:t>
      </w:r>
      <w:r>
        <w:rPr>
          <w:spacing w:val="-5"/>
        </w:rPr>
        <w:t xml:space="preserve"> </w:t>
      </w:r>
      <w:r>
        <w:t>be</w:t>
      </w:r>
      <w:r>
        <w:rPr>
          <w:spacing w:val="-6"/>
        </w:rPr>
        <w:t xml:space="preserve"> </w:t>
      </w:r>
      <w:r>
        <w:t>worn</w:t>
      </w:r>
      <w:r>
        <w:rPr>
          <w:spacing w:val="-5"/>
        </w:rPr>
        <w:t xml:space="preserve"> </w:t>
      </w:r>
      <w:r>
        <w:t>only</w:t>
      </w:r>
      <w:r>
        <w:rPr>
          <w:spacing w:val="-6"/>
        </w:rPr>
        <w:t xml:space="preserve"> </w:t>
      </w:r>
      <w:r>
        <w:t>with</w:t>
      </w:r>
      <w:r>
        <w:rPr>
          <w:spacing w:val="-5"/>
        </w:rPr>
        <w:t xml:space="preserve"> </w:t>
      </w:r>
      <w:r>
        <w:t>FIA-approved</w:t>
      </w:r>
      <w:r>
        <w:rPr>
          <w:spacing w:val="-5"/>
        </w:rPr>
        <w:t xml:space="preserve"> </w:t>
      </w:r>
      <w:r>
        <w:t>items</w:t>
      </w:r>
      <w:r>
        <w:rPr>
          <w:spacing w:val="-7"/>
        </w:rPr>
        <w:t xml:space="preserve"> </w:t>
      </w:r>
      <w:r>
        <w:t>according</w:t>
      </w:r>
      <w:r>
        <w:rPr>
          <w:spacing w:val="-6"/>
        </w:rPr>
        <w:t xml:space="preserve"> </w:t>
      </w:r>
      <w:r>
        <w:t>to</w:t>
      </w:r>
      <w:r>
        <w:rPr>
          <w:spacing w:val="-6"/>
        </w:rPr>
        <w:t xml:space="preserve"> </w:t>
      </w:r>
      <w:r>
        <w:t>the</w:t>
      </w:r>
      <w:r>
        <w:rPr>
          <w:spacing w:val="-6"/>
        </w:rPr>
        <w:t xml:space="preserve"> </w:t>
      </w:r>
      <w:r>
        <w:rPr>
          <w:spacing w:val="-1"/>
        </w:rPr>
        <w:t>following</w:t>
      </w:r>
      <w:r>
        <w:rPr>
          <w:spacing w:val="-6"/>
        </w:rPr>
        <w:t xml:space="preserve"> </w:t>
      </w:r>
      <w:r>
        <w:t>chart:</w:t>
      </w:r>
    </w:p>
    <w:p w:rsidR="00D10C41" w:rsidRDefault="00D10C41">
      <w:pPr>
        <w:rPr>
          <w:rFonts w:ascii="Calibri" w:eastAsia="Calibri" w:hAnsi="Calibri" w:cs="Calibri"/>
          <w:sz w:val="20"/>
          <w:szCs w:val="20"/>
        </w:rPr>
      </w:pPr>
    </w:p>
    <w:p w:rsidR="00D10C41" w:rsidRDefault="00D10C41">
      <w:pPr>
        <w:spacing w:before="5"/>
        <w:rPr>
          <w:rFonts w:ascii="Calibri" w:eastAsia="Calibri" w:hAnsi="Calibri" w:cs="Calibri"/>
          <w:sz w:val="20"/>
          <w:szCs w:val="20"/>
        </w:rPr>
      </w:pPr>
    </w:p>
    <w:tbl>
      <w:tblPr>
        <w:tblW w:w="0" w:type="auto"/>
        <w:tblInd w:w="117" w:type="dxa"/>
        <w:tblLayout w:type="fixed"/>
        <w:tblCellMar>
          <w:left w:w="0" w:type="dxa"/>
          <w:right w:w="0" w:type="dxa"/>
        </w:tblCellMar>
        <w:tblLook w:val="01E0" w:firstRow="1" w:lastRow="1" w:firstColumn="1" w:lastColumn="1" w:noHBand="0" w:noVBand="0"/>
      </w:tblPr>
      <w:tblGrid>
        <w:gridCol w:w="4532"/>
        <w:gridCol w:w="4530"/>
      </w:tblGrid>
      <w:tr w:rsidR="00D10C41">
        <w:trPr>
          <w:trHeight w:hRule="exact" w:val="1030"/>
        </w:trPr>
        <w:tc>
          <w:tcPr>
            <w:tcW w:w="4532" w:type="dxa"/>
            <w:tcBorders>
              <w:top w:val="single" w:sz="5" w:space="0" w:color="000000"/>
              <w:left w:val="single" w:sz="5" w:space="0" w:color="000000"/>
              <w:bottom w:val="single" w:sz="5" w:space="0" w:color="000000"/>
              <w:right w:val="single" w:sz="5" w:space="0" w:color="000000"/>
            </w:tcBorders>
          </w:tcPr>
          <w:p w:rsidR="00D10C41" w:rsidRDefault="00D10C41">
            <w:pPr>
              <w:pStyle w:val="TableParagraph"/>
              <w:rPr>
                <w:rFonts w:ascii="Calibri" w:eastAsia="Calibri" w:hAnsi="Calibri" w:cs="Calibri"/>
                <w:sz w:val="20"/>
                <w:szCs w:val="20"/>
              </w:rPr>
            </w:pPr>
          </w:p>
          <w:p w:rsidR="00D10C41" w:rsidRDefault="00043AD9">
            <w:pPr>
              <w:pStyle w:val="TableParagraph"/>
              <w:spacing w:before="143"/>
              <w:ind w:right="4"/>
              <w:jc w:val="center"/>
              <w:rPr>
                <w:rFonts w:ascii="Calibri" w:eastAsia="Calibri" w:hAnsi="Calibri" w:cs="Calibri"/>
                <w:sz w:val="20"/>
                <w:szCs w:val="20"/>
              </w:rPr>
            </w:pPr>
            <w:r>
              <w:rPr>
                <w:rFonts w:ascii="Calibri"/>
                <w:spacing w:val="-1"/>
                <w:sz w:val="20"/>
              </w:rPr>
              <w:t>Helmet</w:t>
            </w:r>
            <w:r>
              <w:rPr>
                <w:rFonts w:ascii="Calibri"/>
                <w:spacing w:val="37"/>
                <w:sz w:val="20"/>
              </w:rPr>
              <w:t xml:space="preserve"> </w:t>
            </w:r>
            <w:r>
              <w:rPr>
                <w:rFonts w:ascii="Calibri"/>
                <w:spacing w:val="-1"/>
                <w:sz w:val="20"/>
              </w:rPr>
              <w:t>(2)</w:t>
            </w:r>
          </w:p>
        </w:tc>
        <w:tc>
          <w:tcPr>
            <w:tcW w:w="4530" w:type="dxa"/>
            <w:tcBorders>
              <w:top w:val="single" w:sz="5" w:space="0" w:color="000000"/>
              <w:left w:val="single" w:sz="5" w:space="0" w:color="000000"/>
              <w:bottom w:val="single" w:sz="5" w:space="0" w:color="000000"/>
              <w:right w:val="single" w:sz="5" w:space="0" w:color="000000"/>
            </w:tcBorders>
          </w:tcPr>
          <w:p w:rsidR="00D10C41" w:rsidRDefault="00043AD9">
            <w:pPr>
              <w:pStyle w:val="TableParagraph"/>
              <w:spacing w:before="142"/>
              <w:ind w:left="1023" w:right="1033" w:firstLine="640"/>
              <w:rPr>
                <w:rFonts w:ascii="Calibri" w:eastAsia="Calibri" w:hAnsi="Calibri" w:cs="Calibri"/>
                <w:sz w:val="20"/>
                <w:szCs w:val="20"/>
              </w:rPr>
            </w:pPr>
            <w:r>
              <w:rPr>
                <w:rFonts w:ascii="Calibri"/>
                <w:b/>
                <w:spacing w:val="-1"/>
                <w:sz w:val="20"/>
              </w:rPr>
              <w:t>Tether</w:t>
            </w:r>
            <w:r>
              <w:rPr>
                <w:rFonts w:ascii="Calibri"/>
                <w:b/>
                <w:spacing w:val="-12"/>
                <w:sz w:val="20"/>
              </w:rPr>
              <w:t xml:space="preserve"> </w:t>
            </w:r>
            <w:r>
              <w:rPr>
                <w:rFonts w:ascii="Calibri"/>
                <w:b/>
                <w:spacing w:val="-1"/>
                <w:sz w:val="20"/>
              </w:rPr>
              <w:t>system</w:t>
            </w:r>
            <w:r>
              <w:rPr>
                <w:rFonts w:ascii="Calibri"/>
                <w:b/>
                <w:spacing w:val="29"/>
                <w:w w:val="99"/>
                <w:sz w:val="20"/>
              </w:rPr>
              <w:t xml:space="preserve"> </w:t>
            </w:r>
            <w:r>
              <w:rPr>
                <w:rFonts w:ascii="Calibri"/>
                <w:b/>
                <w:sz w:val="20"/>
              </w:rPr>
              <w:t>(tether,</w:t>
            </w:r>
            <w:r>
              <w:rPr>
                <w:rFonts w:ascii="Calibri"/>
                <w:b/>
                <w:spacing w:val="-8"/>
                <w:sz w:val="20"/>
              </w:rPr>
              <w:t xml:space="preserve"> </w:t>
            </w:r>
            <w:r>
              <w:rPr>
                <w:rFonts w:ascii="Calibri"/>
                <w:b/>
                <w:spacing w:val="-1"/>
                <w:sz w:val="20"/>
              </w:rPr>
              <w:t>tether</w:t>
            </w:r>
            <w:r>
              <w:rPr>
                <w:rFonts w:ascii="Calibri"/>
                <w:b/>
                <w:spacing w:val="-6"/>
                <w:sz w:val="20"/>
              </w:rPr>
              <w:t xml:space="preserve"> </w:t>
            </w:r>
            <w:r>
              <w:rPr>
                <w:rFonts w:ascii="Calibri"/>
                <w:b/>
                <w:sz w:val="20"/>
              </w:rPr>
              <w:t>end</w:t>
            </w:r>
            <w:r>
              <w:rPr>
                <w:rFonts w:ascii="Calibri"/>
                <w:b/>
                <w:spacing w:val="-8"/>
                <w:sz w:val="20"/>
              </w:rPr>
              <w:t xml:space="preserve"> </w:t>
            </w:r>
            <w:r>
              <w:rPr>
                <w:rFonts w:ascii="Calibri"/>
                <w:b/>
                <w:spacing w:val="-1"/>
                <w:sz w:val="20"/>
              </w:rPr>
              <w:t>fitting</w:t>
            </w:r>
            <w:r>
              <w:rPr>
                <w:rFonts w:ascii="Calibri"/>
                <w:b/>
                <w:spacing w:val="-6"/>
                <w:sz w:val="20"/>
              </w:rPr>
              <w:t xml:space="preserve"> </w:t>
            </w:r>
            <w:r>
              <w:rPr>
                <w:rFonts w:ascii="Calibri"/>
                <w:b/>
                <w:sz w:val="20"/>
              </w:rPr>
              <w:t>and</w:t>
            </w:r>
          </w:p>
          <w:p w:rsidR="00D10C41" w:rsidRDefault="00043AD9">
            <w:pPr>
              <w:pStyle w:val="TableParagraph"/>
              <w:spacing w:line="242" w:lineRule="exact"/>
              <w:ind w:left="1472"/>
              <w:rPr>
                <w:rFonts w:ascii="Calibri" w:eastAsia="Calibri" w:hAnsi="Calibri" w:cs="Calibri"/>
                <w:sz w:val="20"/>
                <w:szCs w:val="20"/>
              </w:rPr>
            </w:pPr>
            <w:r>
              <w:rPr>
                <w:rFonts w:ascii="Calibri"/>
                <w:b/>
                <w:spacing w:val="-1"/>
                <w:sz w:val="20"/>
              </w:rPr>
              <w:t>helmet</w:t>
            </w:r>
            <w:r>
              <w:rPr>
                <w:rFonts w:ascii="Calibri"/>
                <w:b/>
                <w:spacing w:val="-16"/>
                <w:sz w:val="20"/>
              </w:rPr>
              <w:t xml:space="preserve"> </w:t>
            </w:r>
            <w:r>
              <w:rPr>
                <w:rFonts w:ascii="Calibri"/>
                <w:b/>
                <w:spacing w:val="-1"/>
                <w:sz w:val="20"/>
              </w:rPr>
              <w:t>anchorage)</w:t>
            </w:r>
          </w:p>
        </w:tc>
      </w:tr>
      <w:tr w:rsidR="00D10C41">
        <w:trPr>
          <w:trHeight w:hRule="exact" w:val="1130"/>
        </w:trPr>
        <w:tc>
          <w:tcPr>
            <w:tcW w:w="4532" w:type="dxa"/>
            <w:tcBorders>
              <w:top w:val="single" w:sz="5" w:space="0" w:color="000000"/>
              <w:left w:val="single" w:sz="5" w:space="0" w:color="000000"/>
              <w:bottom w:val="single" w:sz="5" w:space="0" w:color="000000"/>
              <w:right w:val="single" w:sz="5" w:space="0" w:color="000000"/>
            </w:tcBorders>
          </w:tcPr>
          <w:p w:rsidR="00D10C41" w:rsidRDefault="00D10C41">
            <w:pPr>
              <w:pStyle w:val="TableParagraph"/>
              <w:spacing w:before="10"/>
              <w:rPr>
                <w:rFonts w:ascii="Calibri" w:eastAsia="Calibri" w:hAnsi="Calibri" w:cs="Calibri"/>
                <w:sz w:val="25"/>
                <w:szCs w:val="25"/>
              </w:rPr>
            </w:pPr>
          </w:p>
          <w:p w:rsidR="00D10C41" w:rsidRDefault="00043AD9">
            <w:pPr>
              <w:pStyle w:val="TableParagraph"/>
              <w:ind w:left="1026"/>
              <w:rPr>
                <w:rFonts w:ascii="Calibri" w:eastAsia="Calibri" w:hAnsi="Calibri" w:cs="Calibri"/>
                <w:sz w:val="20"/>
                <w:szCs w:val="20"/>
              </w:rPr>
            </w:pPr>
            <w:r>
              <w:rPr>
                <w:rFonts w:ascii="Calibri" w:hAnsi="Calibri"/>
                <w:sz w:val="20"/>
              </w:rPr>
              <w:t>FIA</w:t>
            </w:r>
            <w:r>
              <w:rPr>
                <w:rFonts w:ascii="Calibri" w:hAnsi="Calibri"/>
                <w:spacing w:val="-6"/>
                <w:sz w:val="20"/>
              </w:rPr>
              <w:t xml:space="preserve"> </w:t>
            </w:r>
            <w:r>
              <w:rPr>
                <w:rFonts w:ascii="Calibri" w:hAnsi="Calibri"/>
                <w:sz w:val="20"/>
              </w:rPr>
              <w:t>8860</w:t>
            </w:r>
            <w:r>
              <w:rPr>
                <w:rFonts w:ascii="Calibri" w:hAnsi="Calibri"/>
                <w:spacing w:val="-5"/>
                <w:sz w:val="20"/>
              </w:rPr>
              <w:t xml:space="preserve"> </w:t>
            </w:r>
            <w:r>
              <w:rPr>
                <w:rFonts w:ascii="Calibri" w:hAnsi="Calibri"/>
                <w:sz w:val="20"/>
              </w:rPr>
              <w:t>(Technical</w:t>
            </w:r>
            <w:r>
              <w:rPr>
                <w:rFonts w:ascii="Calibri" w:hAnsi="Calibri"/>
                <w:spacing w:val="-6"/>
                <w:sz w:val="20"/>
              </w:rPr>
              <w:t xml:space="preserve"> </w:t>
            </w:r>
            <w:r>
              <w:rPr>
                <w:rFonts w:ascii="Calibri" w:hAnsi="Calibri"/>
                <w:spacing w:val="-1"/>
                <w:sz w:val="20"/>
              </w:rPr>
              <w:t>List</w:t>
            </w:r>
            <w:r>
              <w:rPr>
                <w:rFonts w:ascii="Calibri" w:hAnsi="Calibri"/>
                <w:spacing w:val="-4"/>
                <w:sz w:val="20"/>
              </w:rPr>
              <w:t xml:space="preserve"> </w:t>
            </w:r>
            <w:r>
              <w:rPr>
                <w:rFonts w:ascii="Calibri" w:hAnsi="Calibri"/>
                <w:sz w:val="20"/>
              </w:rPr>
              <w:t>Nº</w:t>
            </w:r>
            <w:r>
              <w:rPr>
                <w:rFonts w:ascii="Calibri" w:hAnsi="Calibri"/>
                <w:spacing w:val="-6"/>
                <w:sz w:val="20"/>
              </w:rPr>
              <w:t xml:space="preserve"> </w:t>
            </w:r>
            <w:r>
              <w:rPr>
                <w:rFonts w:ascii="Calibri" w:hAnsi="Calibri"/>
                <w:sz w:val="20"/>
              </w:rPr>
              <w:t>33)</w:t>
            </w:r>
          </w:p>
          <w:p w:rsidR="00D10C41" w:rsidRDefault="00043AD9">
            <w:pPr>
              <w:pStyle w:val="TableParagraph"/>
              <w:ind w:left="1026"/>
              <w:rPr>
                <w:rFonts w:ascii="Calibri" w:hAnsi="Calibri"/>
                <w:sz w:val="20"/>
              </w:rPr>
            </w:pPr>
            <w:r>
              <w:rPr>
                <w:rFonts w:ascii="Calibri" w:hAnsi="Calibri"/>
                <w:sz w:val="20"/>
              </w:rPr>
              <w:t>FIA</w:t>
            </w:r>
            <w:r>
              <w:rPr>
                <w:rFonts w:ascii="Calibri" w:hAnsi="Calibri"/>
                <w:spacing w:val="-6"/>
                <w:sz w:val="20"/>
              </w:rPr>
              <w:t xml:space="preserve"> </w:t>
            </w:r>
            <w:r>
              <w:rPr>
                <w:rFonts w:ascii="Calibri" w:hAnsi="Calibri"/>
                <w:sz w:val="20"/>
              </w:rPr>
              <w:t>8858</w:t>
            </w:r>
            <w:r>
              <w:rPr>
                <w:rFonts w:ascii="Calibri" w:hAnsi="Calibri"/>
                <w:spacing w:val="-5"/>
                <w:sz w:val="20"/>
              </w:rPr>
              <w:t xml:space="preserve"> </w:t>
            </w:r>
            <w:r>
              <w:rPr>
                <w:rFonts w:ascii="Calibri" w:hAnsi="Calibri"/>
                <w:sz w:val="20"/>
              </w:rPr>
              <w:t>(Technical</w:t>
            </w:r>
            <w:r>
              <w:rPr>
                <w:rFonts w:ascii="Calibri" w:hAnsi="Calibri"/>
                <w:spacing w:val="-6"/>
                <w:sz w:val="20"/>
              </w:rPr>
              <w:t xml:space="preserve"> </w:t>
            </w:r>
            <w:r>
              <w:rPr>
                <w:rFonts w:ascii="Calibri" w:hAnsi="Calibri"/>
                <w:spacing w:val="-1"/>
                <w:sz w:val="20"/>
              </w:rPr>
              <w:t>List</w:t>
            </w:r>
            <w:r>
              <w:rPr>
                <w:rFonts w:ascii="Calibri" w:hAnsi="Calibri"/>
                <w:spacing w:val="-4"/>
                <w:sz w:val="20"/>
              </w:rPr>
              <w:t xml:space="preserve"> </w:t>
            </w:r>
            <w:r>
              <w:rPr>
                <w:rFonts w:ascii="Calibri" w:hAnsi="Calibri"/>
                <w:sz w:val="20"/>
              </w:rPr>
              <w:t>Nº</w:t>
            </w:r>
            <w:r>
              <w:rPr>
                <w:rFonts w:ascii="Calibri" w:hAnsi="Calibri"/>
                <w:spacing w:val="-6"/>
                <w:sz w:val="20"/>
              </w:rPr>
              <w:t xml:space="preserve"> </w:t>
            </w:r>
            <w:r>
              <w:rPr>
                <w:rFonts w:ascii="Calibri" w:hAnsi="Calibri"/>
                <w:sz w:val="20"/>
              </w:rPr>
              <w:t>41)</w:t>
            </w:r>
          </w:p>
          <w:p w:rsidR="002E5A81" w:rsidRDefault="002E5A81">
            <w:pPr>
              <w:pStyle w:val="TableParagraph"/>
              <w:ind w:left="1026"/>
              <w:rPr>
                <w:rFonts w:ascii="Calibri" w:eastAsia="Calibri" w:hAnsi="Calibri" w:cs="Calibri"/>
                <w:sz w:val="20"/>
                <w:szCs w:val="20"/>
              </w:rPr>
            </w:pPr>
            <w:r>
              <w:rPr>
                <w:rFonts w:ascii="Calibri" w:hAnsi="Calibri"/>
                <w:sz w:val="20"/>
              </w:rPr>
              <w:t>FIA 8859 (Technical List Nº</w:t>
            </w:r>
            <w:r>
              <w:rPr>
                <w:rFonts w:ascii="Calibri" w:hAnsi="Calibri"/>
                <w:spacing w:val="-6"/>
                <w:sz w:val="20"/>
              </w:rPr>
              <w:t xml:space="preserve"> </w:t>
            </w:r>
            <w:r>
              <w:rPr>
                <w:rFonts w:ascii="Calibri" w:hAnsi="Calibri"/>
                <w:sz w:val="20"/>
              </w:rPr>
              <w:t>49)</w:t>
            </w:r>
          </w:p>
        </w:tc>
        <w:tc>
          <w:tcPr>
            <w:tcW w:w="4530" w:type="dxa"/>
            <w:tcBorders>
              <w:top w:val="single" w:sz="5" w:space="0" w:color="000000"/>
              <w:left w:val="single" w:sz="5" w:space="0" w:color="000000"/>
              <w:bottom w:val="single" w:sz="5" w:space="0" w:color="000000"/>
              <w:right w:val="single" w:sz="5" w:space="0" w:color="000000"/>
            </w:tcBorders>
          </w:tcPr>
          <w:p w:rsidR="00D10C41" w:rsidRDefault="00D10C41">
            <w:pPr>
              <w:pStyle w:val="TableParagraph"/>
              <w:spacing w:before="10"/>
              <w:rPr>
                <w:rFonts w:ascii="Calibri" w:eastAsia="Calibri" w:hAnsi="Calibri" w:cs="Calibri"/>
                <w:sz w:val="25"/>
                <w:szCs w:val="25"/>
              </w:rPr>
            </w:pPr>
          </w:p>
          <w:p w:rsidR="00D10C41" w:rsidRDefault="00043AD9">
            <w:pPr>
              <w:pStyle w:val="TableParagraph"/>
              <w:ind w:left="1023"/>
              <w:rPr>
                <w:rFonts w:ascii="Calibri" w:eastAsia="Calibri" w:hAnsi="Calibri" w:cs="Calibri"/>
                <w:sz w:val="20"/>
                <w:szCs w:val="20"/>
              </w:rPr>
            </w:pPr>
            <w:r>
              <w:rPr>
                <w:rFonts w:ascii="Calibri" w:hAnsi="Calibri"/>
                <w:sz w:val="20"/>
              </w:rPr>
              <w:t>FIA</w:t>
            </w:r>
            <w:r>
              <w:rPr>
                <w:rFonts w:ascii="Calibri" w:hAnsi="Calibri"/>
                <w:spacing w:val="-6"/>
                <w:sz w:val="20"/>
              </w:rPr>
              <w:t xml:space="preserve"> </w:t>
            </w:r>
            <w:r>
              <w:rPr>
                <w:rFonts w:ascii="Calibri" w:hAnsi="Calibri"/>
                <w:sz w:val="20"/>
              </w:rPr>
              <w:t>8858</w:t>
            </w:r>
            <w:r>
              <w:rPr>
                <w:rFonts w:ascii="Calibri" w:hAnsi="Calibri"/>
                <w:spacing w:val="-5"/>
                <w:sz w:val="20"/>
              </w:rPr>
              <w:t xml:space="preserve"> </w:t>
            </w:r>
            <w:r>
              <w:rPr>
                <w:rFonts w:ascii="Calibri" w:hAnsi="Calibri"/>
                <w:sz w:val="20"/>
              </w:rPr>
              <w:t>(Technical</w:t>
            </w:r>
            <w:r>
              <w:rPr>
                <w:rFonts w:ascii="Calibri" w:hAnsi="Calibri"/>
                <w:spacing w:val="-6"/>
                <w:sz w:val="20"/>
              </w:rPr>
              <w:t xml:space="preserve"> </w:t>
            </w:r>
            <w:r>
              <w:rPr>
                <w:rFonts w:ascii="Calibri" w:hAnsi="Calibri"/>
                <w:spacing w:val="-1"/>
                <w:sz w:val="20"/>
              </w:rPr>
              <w:t>List</w:t>
            </w:r>
            <w:r>
              <w:rPr>
                <w:rFonts w:ascii="Calibri" w:hAnsi="Calibri"/>
                <w:spacing w:val="-4"/>
                <w:sz w:val="20"/>
              </w:rPr>
              <w:t xml:space="preserve"> </w:t>
            </w:r>
            <w:r>
              <w:rPr>
                <w:rFonts w:ascii="Calibri" w:hAnsi="Calibri"/>
                <w:sz w:val="20"/>
              </w:rPr>
              <w:t>Nº</w:t>
            </w:r>
            <w:r>
              <w:rPr>
                <w:rFonts w:ascii="Calibri" w:hAnsi="Calibri"/>
                <w:spacing w:val="-6"/>
                <w:sz w:val="20"/>
              </w:rPr>
              <w:t xml:space="preserve"> </w:t>
            </w:r>
            <w:r>
              <w:rPr>
                <w:rFonts w:ascii="Calibri" w:hAnsi="Calibri"/>
                <w:sz w:val="20"/>
              </w:rPr>
              <w:t>29)</w:t>
            </w:r>
          </w:p>
        </w:tc>
      </w:tr>
    </w:tbl>
    <w:p w:rsidR="00D10C41" w:rsidRDefault="00D10C41">
      <w:pPr>
        <w:rPr>
          <w:rFonts w:ascii="Calibri" w:eastAsia="Calibri" w:hAnsi="Calibri" w:cs="Calibri"/>
          <w:sz w:val="20"/>
          <w:szCs w:val="20"/>
        </w:rPr>
      </w:pPr>
    </w:p>
    <w:p w:rsidR="00D10C41" w:rsidRDefault="00D10C41">
      <w:pPr>
        <w:rPr>
          <w:rFonts w:ascii="Calibri" w:eastAsia="Calibri" w:hAnsi="Calibri" w:cs="Calibri"/>
          <w:sz w:val="20"/>
          <w:szCs w:val="20"/>
        </w:rPr>
      </w:pPr>
    </w:p>
    <w:p w:rsidR="00D10C41" w:rsidRDefault="00D10C41">
      <w:pPr>
        <w:rPr>
          <w:rFonts w:ascii="Calibri" w:eastAsia="Calibri" w:hAnsi="Calibri" w:cs="Calibri"/>
          <w:sz w:val="20"/>
          <w:szCs w:val="20"/>
        </w:rPr>
      </w:pPr>
    </w:p>
    <w:p w:rsidR="00D10C41" w:rsidRDefault="00D10C41">
      <w:pPr>
        <w:spacing w:before="5"/>
        <w:rPr>
          <w:rFonts w:ascii="Calibri" w:eastAsia="Calibri" w:hAnsi="Calibri" w:cs="Calibri"/>
          <w:sz w:val="19"/>
          <w:szCs w:val="19"/>
        </w:rPr>
      </w:pPr>
    </w:p>
    <w:p w:rsidR="00D10C41" w:rsidRDefault="00043AD9">
      <w:pPr>
        <w:pStyle w:val="BodyText"/>
      </w:pPr>
      <w:r>
        <w:rPr>
          <w:spacing w:val="-1"/>
        </w:rPr>
        <w:t>(2)</w:t>
      </w:r>
      <w:r>
        <w:rPr>
          <w:spacing w:val="-8"/>
        </w:rPr>
        <w:t xml:space="preserve"> </w:t>
      </w:r>
      <w:r>
        <w:t>Mandatory</w:t>
      </w:r>
      <w:r>
        <w:rPr>
          <w:spacing w:val="-5"/>
        </w:rPr>
        <w:t xml:space="preserve"> </w:t>
      </w:r>
      <w:r>
        <w:rPr>
          <w:spacing w:val="-1"/>
        </w:rPr>
        <w:t>wearing</w:t>
      </w:r>
      <w:r>
        <w:rPr>
          <w:spacing w:val="-6"/>
        </w:rPr>
        <w:t xml:space="preserve"> </w:t>
      </w:r>
      <w:r>
        <w:t>of</w:t>
      </w:r>
      <w:r>
        <w:rPr>
          <w:spacing w:val="-6"/>
        </w:rPr>
        <w:t xml:space="preserve"> </w:t>
      </w:r>
      <w:r>
        <w:t>helmets</w:t>
      </w:r>
      <w:r>
        <w:rPr>
          <w:spacing w:val="-7"/>
        </w:rPr>
        <w:t xml:space="preserve"> </w:t>
      </w:r>
      <w:r>
        <w:t>in</w:t>
      </w:r>
      <w:r>
        <w:rPr>
          <w:spacing w:val="-6"/>
        </w:rPr>
        <w:t xml:space="preserve"> </w:t>
      </w:r>
      <w:r>
        <w:t>each</w:t>
      </w:r>
      <w:r>
        <w:rPr>
          <w:spacing w:val="-5"/>
        </w:rPr>
        <w:t xml:space="preserve"> </w:t>
      </w:r>
      <w:r>
        <w:t>championship</w:t>
      </w:r>
      <w:r>
        <w:rPr>
          <w:spacing w:val="-5"/>
        </w:rPr>
        <w:t xml:space="preserve"> </w:t>
      </w:r>
      <w:r>
        <w:t>according</w:t>
      </w:r>
      <w:r>
        <w:rPr>
          <w:spacing w:val="-6"/>
        </w:rPr>
        <w:t xml:space="preserve"> </w:t>
      </w:r>
      <w:r>
        <w:t>to</w:t>
      </w:r>
      <w:r>
        <w:rPr>
          <w:spacing w:val="-6"/>
        </w:rPr>
        <w:t xml:space="preserve"> </w:t>
      </w:r>
      <w:r>
        <w:t>Appendix</w:t>
      </w:r>
      <w:r>
        <w:rPr>
          <w:spacing w:val="-6"/>
        </w:rPr>
        <w:t xml:space="preserve"> </w:t>
      </w:r>
      <w:r>
        <w:t>L,</w:t>
      </w:r>
      <w:r>
        <w:rPr>
          <w:spacing w:val="-5"/>
        </w:rPr>
        <w:t xml:space="preserve"> </w:t>
      </w:r>
      <w:r>
        <w:t>Chapter</w:t>
      </w:r>
      <w:r>
        <w:rPr>
          <w:spacing w:val="-6"/>
        </w:rPr>
        <w:t xml:space="preserve"> </w:t>
      </w:r>
      <w:r>
        <w:t>III,</w:t>
      </w:r>
      <w:r>
        <w:rPr>
          <w:spacing w:val="-6"/>
        </w:rPr>
        <w:t xml:space="preserve"> </w:t>
      </w:r>
      <w:r>
        <w:rPr>
          <w:spacing w:val="-1"/>
        </w:rPr>
        <w:t>Article</w:t>
      </w:r>
      <w:r>
        <w:rPr>
          <w:spacing w:val="-6"/>
        </w:rPr>
        <w:t xml:space="preserve"> </w:t>
      </w:r>
      <w:r>
        <w:t>1.1.</w:t>
      </w:r>
    </w:p>
    <w:p w:rsidR="00D10C41" w:rsidRDefault="00043AD9">
      <w:pPr>
        <w:pStyle w:val="Heading1"/>
        <w:numPr>
          <w:ilvl w:val="0"/>
          <w:numId w:val="1"/>
        </w:numPr>
        <w:tabs>
          <w:tab w:val="left" w:pos="263"/>
        </w:tabs>
        <w:spacing w:line="243" w:lineRule="exact"/>
        <w:rPr>
          <w:rFonts w:cs="Calibri"/>
          <w:b w:val="0"/>
          <w:bCs w:val="0"/>
        </w:rPr>
      </w:pPr>
      <w:r>
        <w:t>HELMETS</w:t>
      </w:r>
    </w:p>
    <w:p w:rsidR="00D10C41" w:rsidRDefault="00043AD9" w:rsidP="002E5A81">
      <w:pPr>
        <w:pStyle w:val="BodyText"/>
        <w:ind w:right="177"/>
        <w:jc w:val="both"/>
        <w:rPr>
          <w:rFonts w:cs="Calibri"/>
        </w:rPr>
      </w:pPr>
      <w:r>
        <w:rPr>
          <w:rFonts w:cs="Calibri"/>
        </w:rPr>
        <w:t>All</w:t>
      </w:r>
      <w:r>
        <w:rPr>
          <w:rFonts w:cs="Calibri"/>
          <w:spacing w:val="-5"/>
        </w:rPr>
        <w:t xml:space="preserve"> </w:t>
      </w:r>
      <w:r>
        <w:rPr>
          <w:rFonts w:cs="Calibri"/>
          <w:spacing w:val="-1"/>
        </w:rPr>
        <w:t>drivers</w:t>
      </w:r>
      <w:r>
        <w:rPr>
          <w:rFonts w:cs="Calibri"/>
          <w:spacing w:val="-6"/>
        </w:rPr>
        <w:t xml:space="preserve"> </w:t>
      </w:r>
      <w:r>
        <w:rPr>
          <w:rFonts w:cs="Calibri"/>
        </w:rPr>
        <w:t>must</w:t>
      </w:r>
      <w:r>
        <w:rPr>
          <w:rFonts w:cs="Calibri"/>
          <w:spacing w:val="-5"/>
        </w:rPr>
        <w:t xml:space="preserve"> </w:t>
      </w:r>
      <w:r>
        <w:rPr>
          <w:rFonts w:cs="Calibri"/>
        </w:rPr>
        <w:t>wear</w:t>
      </w:r>
      <w:r>
        <w:rPr>
          <w:rFonts w:cs="Calibri"/>
          <w:spacing w:val="-4"/>
        </w:rPr>
        <w:t xml:space="preserve"> </w:t>
      </w:r>
      <w:r>
        <w:rPr>
          <w:rFonts w:cs="Calibri"/>
          <w:spacing w:val="-1"/>
        </w:rPr>
        <w:t>crash</w:t>
      </w:r>
      <w:r>
        <w:rPr>
          <w:rFonts w:cs="Calibri"/>
          <w:spacing w:val="-4"/>
        </w:rPr>
        <w:t xml:space="preserve"> </w:t>
      </w:r>
      <w:r>
        <w:rPr>
          <w:rFonts w:cs="Calibri"/>
        </w:rPr>
        <w:t>helmets</w:t>
      </w:r>
      <w:r>
        <w:rPr>
          <w:rFonts w:cs="Calibri"/>
          <w:spacing w:val="-6"/>
        </w:rPr>
        <w:t xml:space="preserve"> </w:t>
      </w:r>
      <w:r>
        <w:rPr>
          <w:rFonts w:cs="Calibri"/>
        </w:rPr>
        <w:t>that</w:t>
      </w:r>
      <w:r>
        <w:rPr>
          <w:rFonts w:cs="Calibri"/>
          <w:spacing w:val="-4"/>
        </w:rPr>
        <w:t xml:space="preserve"> </w:t>
      </w:r>
      <w:r>
        <w:rPr>
          <w:rFonts w:cs="Calibri"/>
          <w:spacing w:val="-1"/>
        </w:rPr>
        <w:t>meet</w:t>
      </w:r>
      <w:r>
        <w:rPr>
          <w:rFonts w:cs="Calibri"/>
          <w:spacing w:val="-4"/>
        </w:rPr>
        <w:t xml:space="preserve"> </w:t>
      </w:r>
      <w:r>
        <w:rPr>
          <w:rFonts w:cs="Calibri"/>
        </w:rPr>
        <w:t>one</w:t>
      </w:r>
      <w:r>
        <w:rPr>
          <w:rFonts w:cs="Calibri"/>
          <w:spacing w:val="-5"/>
        </w:rPr>
        <w:t xml:space="preserve"> </w:t>
      </w:r>
      <w:r>
        <w:rPr>
          <w:rFonts w:cs="Calibri"/>
          <w:spacing w:val="1"/>
        </w:rPr>
        <w:t>of</w:t>
      </w:r>
      <w:r>
        <w:rPr>
          <w:rFonts w:cs="Calibri"/>
          <w:spacing w:val="-5"/>
        </w:rPr>
        <w:t xml:space="preserve"> </w:t>
      </w:r>
      <w:r>
        <w:rPr>
          <w:rFonts w:cs="Calibri"/>
        </w:rPr>
        <w:t>the</w:t>
      </w:r>
      <w:r>
        <w:rPr>
          <w:rFonts w:cs="Calibri"/>
          <w:spacing w:val="-5"/>
        </w:rPr>
        <w:t xml:space="preserve"> </w:t>
      </w:r>
      <w:r>
        <w:rPr>
          <w:rFonts w:cs="Calibri"/>
        </w:rPr>
        <w:t>standards</w:t>
      </w:r>
      <w:r>
        <w:rPr>
          <w:rFonts w:cs="Calibri"/>
          <w:spacing w:val="-6"/>
        </w:rPr>
        <w:t xml:space="preserve"> </w:t>
      </w:r>
      <w:r>
        <w:rPr>
          <w:rFonts w:cs="Calibri"/>
        </w:rPr>
        <w:t>in</w:t>
      </w:r>
      <w:r>
        <w:rPr>
          <w:rFonts w:cs="Calibri"/>
          <w:spacing w:val="-3"/>
        </w:rPr>
        <w:t xml:space="preserve"> </w:t>
      </w:r>
      <w:r>
        <w:rPr>
          <w:rFonts w:cs="Calibri"/>
        </w:rPr>
        <w:t>FIA</w:t>
      </w:r>
      <w:r>
        <w:rPr>
          <w:rFonts w:cs="Calibri"/>
          <w:spacing w:val="-4"/>
        </w:rPr>
        <w:t xml:space="preserve"> </w:t>
      </w:r>
      <w:r>
        <w:rPr>
          <w:rFonts w:cs="Calibri"/>
          <w:spacing w:val="-1"/>
        </w:rPr>
        <w:t>Technical</w:t>
      </w:r>
      <w:r>
        <w:rPr>
          <w:rFonts w:cs="Calibri"/>
          <w:spacing w:val="-5"/>
        </w:rPr>
        <w:t xml:space="preserve"> </w:t>
      </w:r>
      <w:r>
        <w:rPr>
          <w:rFonts w:cs="Calibri"/>
        </w:rPr>
        <w:t>List</w:t>
      </w:r>
      <w:r>
        <w:rPr>
          <w:rFonts w:cs="Calibri"/>
          <w:spacing w:val="-4"/>
        </w:rPr>
        <w:t xml:space="preserve"> </w:t>
      </w:r>
      <w:r>
        <w:rPr>
          <w:rFonts w:cs="Calibri"/>
          <w:spacing w:val="-1"/>
        </w:rPr>
        <w:t>N°25,</w:t>
      </w:r>
      <w:r>
        <w:rPr>
          <w:rFonts w:cs="Calibri"/>
          <w:spacing w:val="-4"/>
        </w:rPr>
        <w:t xml:space="preserve"> </w:t>
      </w:r>
      <w:r>
        <w:rPr>
          <w:rFonts w:cs="Calibri"/>
        </w:rPr>
        <w:t>but</w:t>
      </w:r>
      <w:r>
        <w:rPr>
          <w:rFonts w:cs="Calibri"/>
          <w:spacing w:val="-4"/>
        </w:rPr>
        <w:t xml:space="preserve"> </w:t>
      </w:r>
      <w:r>
        <w:rPr>
          <w:rFonts w:cs="Calibri"/>
        </w:rPr>
        <w:t>are</w:t>
      </w:r>
      <w:r>
        <w:rPr>
          <w:rFonts w:cs="Calibri"/>
          <w:spacing w:val="-5"/>
        </w:rPr>
        <w:t xml:space="preserve"> </w:t>
      </w:r>
      <w:r>
        <w:rPr>
          <w:rFonts w:cs="Calibri"/>
          <w:spacing w:val="-1"/>
        </w:rPr>
        <w:t>also</w:t>
      </w:r>
      <w:r>
        <w:rPr>
          <w:rFonts w:cs="Calibri"/>
          <w:spacing w:val="72"/>
          <w:w w:val="99"/>
        </w:rPr>
        <w:t xml:space="preserve"> </w:t>
      </w:r>
      <w:r>
        <w:t>compatible</w:t>
      </w:r>
      <w:r>
        <w:rPr>
          <w:spacing w:val="-8"/>
        </w:rPr>
        <w:t xml:space="preserve"> </w:t>
      </w:r>
      <w:r>
        <w:t>with</w:t>
      </w:r>
      <w:r>
        <w:rPr>
          <w:spacing w:val="-5"/>
        </w:rPr>
        <w:t xml:space="preserve"> </w:t>
      </w:r>
      <w:r>
        <w:rPr>
          <w:spacing w:val="-1"/>
        </w:rPr>
        <w:t>FHR</w:t>
      </w:r>
      <w:r>
        <w:rPr>
          <w:spacing w:val="-4"/>
        </w:rPr>
        <w:t xml:space="preserve"> </w:t>
      </w:r>
      <w:r>
        <w:rPr>
          <w:spacing w:val="-1"/>
        </w:rPr>
        <w:t>system</w:t>
      </w:r>
      <w:r>
        <w:rPr>
          <w:spacing w:val="-6"/>
        </w:rPr>
        <w:t xml:space="preserve"> </w:t>
      </w:r>
      <w:r>
        <w:t>(FIA</w:t>
      </w:r>
      <w:r>
        <w:rPr>
          <w:spacing w:val="-6"/>
        </w:rPr>
        <w:t xml:space="preserve"> </w:t>
      </w:r>
      <w:r>
        <w:t>8858</w:t>
      </w:r>
      <w:r w:rsidR="002E5A81">
        <w:t xml:space="preserve"> </w:t>
      </w:r>
      <w:r>
        <w:t>standard)</w:t>
      </w:r>
      <w:r>
        <w:rPr>
          <w:spacing w:val="-6"/>
        </w:rPr>
        <w:t xml:space="preserve"> </w:t>
      </w:r>
      <w:r>
        <w:t>and</w:t>
      </w:r>
      <w:r>
        <w:rPr>
          <w:spacing w:val="-6"/>
        </w:rPr>
        <w:t xml:space="preserve"> </w:t>
      </w:r>
      <w:r>
        <w:t>are</w:t>
      </w:r>
      <w:r>
        <w:rPr>
          <w:spacing w:val="-6"/>
        </w:rPr>
        <w:t xml:space="preserve"> </w:t>
      </w:r>
      <w:r>
        <w:rPr>
          <w:spacing w:val="-1"/>
        </w:rPr>
        <w:t>thus</w:t>
      </w:r>
      <w:r>
        <w:rPr>
          <w:spacing w:val="-7"/>
        </w:rPr>
        <w:t xml:space="preserve"> </w:t>
      </w:r>
      <w:r>
        <w:rPr>
          <w:spacing w:val="-1"/>
        </w:rPr>
        <w:t>contained</w:t>
      </w:r>
      <w:r>
        <w:rPr>
          <w:spacing w:val="-6"/>
        </w:rPr>
        <w:t xml:space="preserve"> </w:t>
      </w:r>
      <w:r>
        <w:t>in</w:t>
      </w:r>
      <w:r>
        <w:rPr>
          <w:spacing w:val="-5"/>
        </w:rPr>
        <w:t xml:space="preserve"> </w:t>
      </w:r>
      <w:r>
        <w:rPr>
          <w:spacing w:val="-1"/>
        </w:rPr>
        <w:t>FIA</w:t>
      </w:r>
      <w:r>
        <w:rPr>
          <w:spacing w:val="-5"/>
        </w:rPr>
        <w:t xml:space="preserve"> </w:t>
      </w:r>
      <w:r>
        <w:rPr>
          <w:spacing w:val="-1"/>
        </w:rPr>
        <w:t>Technical</w:t>
      </w:r>
      <w:r>
        <w:rPr>
          <w:spacing w:val="68"/>
          <w:w w:val="99"/>
        </w:rPr>
        <w:t xml:space="preserve"> </w:t>
      </w:r>
      <w:r>
        <w:rPr>
          <w:rFonts w:cs="Calibri"/>
          <w:spacing w:val="-1"/>
        </w:rPr>
        <w:t>Lists</w:t>
      </w:r>
      <w:r>
        <w:rPr>
          <w:rFonts w:cs="Calibri"/>
          <w:spacing w:val="-6"/>
        </w:rPr>
        <w:t xml:space="preserve"> </w:t>
      </w:r>
      <w:r>
        <w:rPr>
          <w:rFonts w:cs="Calibri"/>
        </w:rPr>
        <w:t>N°33</w:t>
      </w:r>
      <w:r w:rsidR="002E5A81">
        <w:rPr>
          <w:rFonts w:cs="Calibri"/>
          <w:spacing w:val="-6"/>
        </w:rPr>
        <w:t xml:space="preserve">, </w:t>
      </w:r>
      <w:r>
        <w:rPr>
          <w:rFonts w:cs="Calibri"/>
        </w:rPr>
        <w:t>41</w:t>
      </w:r>
      <w:r w:rsidR="002E5A81">
        <w:rPr>
          <w:rFonts w:cs="Calibri"/>
        </w:rPr>
        <w:t xml:space="preserve"> and 49</w:t>
      </w:r>
      <w:r>
        <w:rPr>
          <w:rFonts w:cs="Calibri"/>
        </w:rPr>
        <w:t>.</w:t>
      </w:r>
      <w:r>
        <w:rPr>
          <w:rFonts w:cs="Calibri"/>
          <w:spacing w:val="-5"/>
        </w:rPr>
        <w:t xml:space="preserve"> </w:t>
      </w:r>
      <w:r>
        <w:rPr>
          <w:rFonts w:cs="Calibri"/>
          <w:spacing w:val="-1"/>
        </w:rPr>
        <w:t>However,</w:t>
      </w:r>
      <w:r>
        <w:rPr>
          <w:rFonts w:cs="Calibri"/>
          <w:spacing w:val="-4"/>
        </w:rPr>
        <w:t xml:space="preserve"> </w:t>
      </w:r>
      <w:r>
        <w:rPr>
          <w:rFonts w:cs="Calibri"/>
        </w:rPr>
        <w:t>it</w:t>
      </w:r>
      <w:r>
        <w:rPr>
          <w:rFonts w:cs="Calibri"/>
          <w:spacing w:val="-3"/>
        </w:rPr>
        <w:t xml:space="preserve"> </w:t>
      </w:r>
      <w:r>
        <w:rPr>
          <w:rFonts w:cs="Calibri"/>
        </w:rPr>
        <w:t>is</w:t>
      </w:r>
      <w:r>
        <w:rPr>
          <w:rFonts w:cs="Calibri"/>
          <w:spacing w:val="-6"/>
        </w:rPr>
        <w:t xml:space="preserve"> </w:t>
      </w:r>
      <w:r>
        <w:rPr>
          <w:rFonts w:cs="Calibri"/>
        </w:rPr>
        <w:t>strongly</w:t>
      </w:r>
      <w:r>
        <w:rPr>
          <w:rFonts w:cs="Calibri"/>
          <w:spacing w:val="-1"/>
        </w:rPr>
        <w:t xml:space="preserve"> </w:t>
      </w:r>
      <w:r>
        <w:rPr>
          <w:spacing w:val="-1"/>
        </w:rPr>
        <w:t>recommended,</w:t>
      </w:r>
      <w:r>
        <w:rPr>
          <w:spacing w:val="-5"/>
        </w:rPr>
        <w:t xml:space="preserve"> </w:t>
      </w:r>
      <w:r>
        <w:t>that</w:t>
      </w:r>
      <w:r>
        <w:rPr>
          <w:spacing w:val="-5"/>
        </w:rPr>
        <w:t xml:space="preserve"> </w:t>
      </w:r>
      <w:r>
        <w:rPr>
          <w:spacing w:val="-1"/>
        </w:rPr>
        <w:t>they</w:t>
      </w:r>
      <w:r>
        <w:rPr>
          <w:spacing w:val="-5"/>
        </w:rPr>
        <w:t xml:space="preserve"> </w:t>
      </w:r>
      <w:r>
        <w:rPr>
          <w:spacing w:val="-1"/>
        </w:rPr>
        <w:t>wear</w:t>
      </w:r>
      <w:r>
        <w:rPr>
          <w:spacing w:val="-5"/>
        </w:rPr>
        <w:t xml:space="preserve"> </w:t>
      </w:r>
      <w:r>
        <w:t>helmets</w:t>
      </w:r>
      <w:r>
        <w:rPr>
          <w:spacing w:val="-3"/>
        </w:rPr>
        <w:t xml:space="preserve"> </w:t>
      </w:r>
      <w:r>
        <w:t>meeting</w:t>
      </w:r>
      <w:r>
        <w:rPr>
          <w:spacing w:val="-4"/>
        </w:rPr>
        <w:t xml:space="preserve"> </w:t>
      </w:r>
      <w:r>
        <w:t>the</w:t>
      </w:r>
      <w:r>
        <w:rPr>
          <w:spacing w:val="-5"/>
        </w:rPr>
        <w:t xml:space="preserve"> </w:t>
      </w:r>
      <w:r>
        <w:rPr>
          <w:spacing w:val="-1"/>
        </w:rPr>
        <w:t>FIA</w:t>
      </w:r>
      <w:r>
        <w:rPr>
          <w:spacing w:val="-4"/>
        </w:rPr>
        <w:t xml:space="preserve"> </w:t>
      </w:r>
      <w:r>
        <w:t>8860-2004</w:t>
      </w:r>
      <w:r>
        <w:rPr>
          <w:spacing w:val="-6"/>
        </w:rPr>
        <w:t xml:space="preserve"> </w:t>
      </w:r>
      <w:r>
        <w:t>or</w:t>
      </w:r>
      <w:r>
        <w:rPr>
          <w:spacing w:val="73"/>
          <w:w w:val="99"/>
        </w:rPr>
        <w:t xml:space="preserve"> </w:t>
      </w:r>
      <w:r>
        <w:rPr>
          <w:spacing w:val="-1"/>
        </w:rPr>
        <w:t>8860-2010</w:t>
      </w:r>
      <w:r>
        <w:rPr>
          <w:spacing w:val="-5"/>
        </w:rPr>
        <w:t xml:space="preserve"> </w:t>
      </w:r>
      <w:r>
        <w:t>-</w:t>
      </w:r>
      <w:r>
        <w:rPr>
          <w:spacing w:val="-7"/>
        </w:rPr>
        <w:t xml:space="preserve"> </w:t>
      </w:r>
      <w:r>
        <w:rPr>
          <w:rFonts w:cs="Calibri"/>
        </w:rPr>
        <w:t>Advanced</w:t>
      </w:r>
      <w:r>
        <w:rPr>
          <w:rFonts w:cs="Calibri"/>
          <w:spacing w:val="-6"/>
        </w:rPr>
        <w:t xml:space="preserve"> </w:t>
      </w:r>
      <w:r>
        <w:rPr>
          <w:rFonts w:cs="Calibri"/>
        </w:rPr>
        <w:t>Helmet</w:t>
      </w:r>
      <w:r>
        <w:rPr>
          <w:rFonts w:cs="Calibri"/>
          <w:spacing w:val="-7"/>
        </w:rPr>
        <w:t xml:space="preserve"> </w:t>
      </w:r>
      <w:r>
        <w:rPr>
          <w:rFonts w:cs="Calibri"/>
          <w:spacing w:val="-1"/>
        </w:rPr>
        <w:t>Test</w:t>
      </w:r>
      <w:r>
        <w:rPr>
          <w:rFonts w:cs="Calibri"/>
          <w:spacing w:val="-6"/>
        </w:rPr>
        <w:t xml:space="preserve"> </w:t>
      </w:r>
      <w:r>
        <w:rPr>
          <w:rFonts w:cs="Calibri"/>
        </w:rPr>
        <w:t>Specification</w:t>
      </w:r>
      <w:r>
        <w:rPr>
          <w:rFonts w:cs="Calibri"/>
          <w:spacing w:val="-6"/>
        </w:rPr>
        <w:t xml:space="preserve"> </w:t>
      </w:r>
      <w:r>
        <w:rPr>
          <w:rFonts w:cs="Calibri"/>
        </w:rPr>
        <w:t>(FIA</w:t>
      </w:r>
      <w:r>
        <w:rPr>
          <w:rFonts w:cs="Calibri"/>
          <w:spacing w:val="-5"/>
        </w:rPr>
        <w:t xml:space="preserve"> </w:t>
      </w:r>
      <w:r>
        <w:rPr>
          <w:rFonts w:cs="Calibri"/>
        </w:rPr>
        <w:t>Technical</w:t>
      </w:r>
      <w:r>
        <w:rPr>
          <w:rFonts w:cs="Calibri"/>
          <w:spacing w:val="-7"/>
        </w:rPr>
        <w:t xml:space="preserve"> </w:t>
      </w:r>
      <w:r>
        <w:rPr>
          <w:rFonts w:cs="Calibri"/>
          <w:spacing w:val="-1"/>
        </w:rPr>
        <w:t>List</w:t>
      </w:r>
      <w:r>
        <w:rPr>
          <w:rFonts w:cs="Calibri"/>
          <w:spacing w:val="-6"/>
        </w:rPr>
        <w:t xml:space="preserve"> </w:t>
      </w:r>
      <w:r>
        <w:rPr>
          <w:rFonts w:cs="Calibri"/>
        </w:rPr>
        <w:t>N°33)</w:t>
      </w:r>
      <w:r>
        <w:rPr>
          <w:rFonts w:cs="Calibri"/>
          <w:spacing w:val="-7"/>
        </w:rPr>
        <w:t xml:space="preserve"> </w:t>
      </w:r>
      <w:r>
        <w:rPr>
          <w:rFonts w:cs="Calibri"/>
          <w:spacing w:val="-1"/>
        </w:rPr>
        <w:t>standard.</w:t>
      </w:r>
    </w:p>
    <w:p w:rsidR="00D10C41" w:rsidRDefault="00043AD9">
      <w:pPr>
        <w:pStyle w:val="BodyText"/>
        <w:ind w:right="969"/>
      </w:pPr>
      <w:r>
        <w:rPr>
          <w:spacing w:val="-1"/>
        </w:rPr>
        <w:t>Clothing</w:t>
      </w:r>
      <w:r>
        <w:rPr>
          <w:spacing w:val="-6"/>
        </w:rPr>
        <w:t xml:space="preserve"> </w:t>
      </w:r>
      <w:r>
        <w:t>and</w:t>
      </w:r>
      <w:r>
        <w:rPr>
          <w:spacing w:val="-5"/>
        </w:rPr>
        <w:t xml:space="preserve"> </w:t>
      </w:r>
      <w:r>
        <w:rPr>
          <w:spacing w:val="-1"/>
        </w:rPr>
        <w:t>equipment</w:t>
      </w:r>
      <w:r>
        <w:rPr>
          <w:spacing w:val="-5"/>
        </w:rPr>
        <w:t xml:space="preserve"> </w:t>
      </w:r>
      <w:r>
        <w:rPr>
          <w:spacing w:val="-1"/>
        </w:rPr>
        <w:t>will</w:t>
      </w:r>
      <w:r>
        <w:rPr>
          <w:spacing w:val="-5"/>
        </w:rPr>
        <w:t xml:space="preserve"> </w:t>
      </w:r>
      <w:r>
        <w:rPr>
          <w:spacing w:val="1"/>
        </w:rPr>
        <w:t>be</w:t>
      </w:r>
      <w:r>
        <w:rPr>
          <w:spacing w:val="-6"/>
        </w:rPr>
        <w:t xml:space="preserve"> </w:t>
      </w:r>
      <w:r>
        <w:t>checked</w:t>
      </w:r>
      <w:r>
        <w:rPr>
          <w:spacing w:val="-5"/>
        </w:rPr>
        <w:t xml:space="preserve"> </w:t>
      </w:r>
      <w:r>
        <w:t>at</w:t>
      </w:r>
      <w:r>
        <w:rPr>
          <w:spacing w:val="-4"/>
        </w:rPr>
        <w:t xml:space="preserve"> </w:t>
      </w:r>
      <w:r>
        <w:t>Scrutineering</w:t>
      </w:r>
      <w:r>
        <w:rPr>
          <w:spacing w:val="-6"/>
        </w:rPr>
        <w:t xml:space="preserve"> </w:t>
      </w:r>
      <w:r>
        <w:rPr>
          <w:spacing w:val="1"/>
        </w:rPr>
        <w:t>and</w:t>
      </w:r>
      <w:r>
        <w:rPr>
          <w:spacing w:val="-5"/>
        </w:rPr>
        <w:t xml:space="preserve"> </w:t>
      </w:r>
      <w:r>
        <w:t>at</w:t>
      </w:r>
      <w:r>
        <w:rPr>
          <w:spacing w:val="-5"/>
        </w:rPr>
        <w:t xml:space="preserve"> </w:t>
      </w:r>
      <w:r>
        <w:t>any</w:t>
      </w:r>
      <w:r>
        <w:rPr>
          <w:spacing w:val="-4"/>
        </w:rPr>
        <w:t xml:space="preserve"> </w:t>
      </w:r>
      <w:r>
        <w:rPr>
          <w:spacing w:val="-1"/>
        </w:rPr>
        <w:t>other</w:t>
      </w:r>
      <w:r>
        <w:rPr>
          <w:spacing w:val="-5"/>
        </w:rPr>
        <w:t xml:space="preserve"> </w:t>
      </w:r>
      <w:r>
        <w:t>time</w:t>
      </w:r>
      <w:r>
        <w:rPr>
          <w:spacing w:val="-7"/>
        </w:rPr>
        <w:t xml:space="preserve"> </w:t>
      </w:r>
      <w:r>
        <w:t>during</w:t>
      </w:r>
      <w:r>
        <w:rPr>
          <w:spacing w:val="-5"/>
        </w:rPr>
        <w:t xml:space="preserve"> </w:t>
      </w:r>
      <w:r>
        <w:t>the</w:t>
      </w:r>
      <w:r>
        <w:rPr>
          <w:spacing w:val="-6"/>
        </w:rPr>
        <w:t xml:space="preserve"> </w:t>
      </w:r>
      <w:r>
        <w:t>rally.</w:t>
      </w:r>
      <w:r>
        <w:rPr>
          <w:spacing w:val="58"/>
          <w:w w:val="99"/>
        </w:rPr>
        <w:t xml:space="preserve"> </w:t>
      </w:r>
      <w:r>
        <w:rPr>
          <w:spacing w:val="-1"/>
        </w:rPr>
        <w:t>Drivers'</w:t>
      </w:r>
      <w:r>
        <w:rPr>
          <w:spacing w:val="-8"/>
        </w:rPr>
        <w:t xml:space="preserve"> </w:t>
      </w:r>
      <w:r>
        <w:t>clothing</w:t>
      </w:r>
      <w:r>
        <w:rPr>
          <w:spacing w:val="-8"/>
        </w:rPr>
        <w:t xml:space="preserve"> </w:t>
      </w:r>
      <w:r>
        <w:t>and</w:t>
      </w:r>
      <w:r>
        <w:rPr>
          <w:spacing w:val="-7"/>
        </w:rPr>
        <w:t xml:space="preserve"> </w:t>
      </w:r>
      <w:r>
        <w:t>equipment</w:t>
      </w:r>
      <w:r>
        <w:rPr>
          <w:spacing w:val="-6"/>
        </w:rPr>
        <w:t xml:space="preserve"> </w:t>
      </w:r>
      <w:r>
        <w:t>apply</w:t>
      </w:r>
      <w:r>
        <w:rPr>
          <w:spacing w:val="-7"/>
        </w:rPr>
        <w:t xml:space="preserve"> </w:t>
      </w:r>
      <w:r>
        <w:t>to</w:t>
      </w:r>
      <w:r>
        <w:rPr>
          <w:spacing w:val="-10"/>
        </w:rPr>
        <w:t xml:space="preserve"> </w:t>
      </w:r>
      <w:r>
        <w:t>the</w:t>
      </w:r>
      <w:r>
        <w:rPr>
          <w:spacing w:val="-7"/>
        </w:rPr>
        <w:t xml:space="preserve"> </w:t>
      </w:r>
      <w:r>
        <w:rPr>
          <w:spacing w:val="-1"/>
        </w:rPr>
        <w:t>Free</w:t>
      </w:r>
      <w:r>
        <w:rPr>
          <w:spacing w:val="-8"/>
        </w:rPr>
        <w:t xml:space="preserve"> </w:t>
      </w:r>
      <w:r>
        <w:t>Practice/Qualifying</w:t>
      </w:r>
      <w:r>
        <w:rPr>
          <w:spacing w:val="-8"/>
        </w:rPr>
        <w:t xml:space="preserve"> </w:t>
      </w:r>
      <w:r>
        <w:t>Stage/Shakedown,</w:t>
      </w:r>
      <w:r>
        <w:rPr>
          <w:spacing w:val="-6"/>
        </w:rPr>
        <w:t xml:space="preserve"> </w:t>
      </w:r>
      <w:r>
        <w:t>as</w:t>
      </w:r>
      <w:r>
        <w:rPr>
          <w:spacing w:val="-9"/>
        </w:rPr>
        <w:t xml:space="preserve"> </w:t>
      </w:r>
      <w:r>
        <w:t>well.</w:t>
      </w:r>
    </w:p>
    <w:p w:rsidR="00D10C41" w:rsidRDefault="00D10C41">
      <w:pPr>
        <w:rPr>
          <w:rFonts w:ascii="Calibri" w:eastAsia="Calibri" w:hAnsi="Calibri" w:cs="Calibri"/>
          <w:sz w:val="20"/>
          <w:szCs w:val="20"/>
        </w:rPr>
      </w:pPr>
    </w:p>
    <w:p w:rsidR="00D10C41" w:rsidRDefault="00D10C41">
      <w:pPr>
        <w:rPr>
          <w:rFonts w:ascii="Calibri" w:eastAsia="Calibri" w:hAnsi="Calibri" w:cs="Calibri"/>
          <w:sz w:val="20"/>
          <w:szCs w:val="20"/>
        </w:rPr>
      </w:pPr>
    </w:p>
    <w:p w:rsidR="00D10C41" w:rsidRDefault="00D10C41">
      <w:pPr>
        <w:rPr>
          <w:rFonts w:ascii="Calibri" w:eastAsia="Calibri" w:hAnsi="Calibri" w:cs="Calibri"/>
          <w:sz w:val="20"/>
          <w:szCs w:val="20"/>
        </w:rPr>
      </w:pPr>
    </w:p>
    <w:p w:rsidR="00D10C41" w:rsidRDefault="00D10C41">
      <w:pPr>
        <w:rPr>
          <w:rFonts w:ascii="Calibri" w:eastAsia="Calibri" w:hAnsi="Calibri" w:cs="Calibri"/>
          <w:sz w:val="20"/>
          <w:szCs w:val="20"/>
        </w:rPr>
      </w:pPr>
    </w:p>
    <w:p w:rsidR="00D10C41" w:rsidRDefault="00D10C41">
      <w:pPr>
        <w:rPr>
          <w:rFonts w:ascii="Calibri" w:eastAsia="Calibri" w:hAnsi="Calibri" w:cs="Calibri"/>
          <w:sz w:val="20"/>
          <w:szCs w:val="20"/>
        </w:rPr>
      </w:pPr>
    </w:p>
    <w:p w:rsidR="00D10C41" w:rsidRDefault="00D10C41">
      <w:pPr>
        <w:rPr>
          <w:rFonts w:ascii="Calibri" w:eastAsia="Calibri" w:hAnsi="Calibri" w:cs="Calibri"/>
          <w:sz w:val="20"/>
          <w:szCs w:val="20"/>
        </w:rPr>
      </w:pPr>
    </w:p>
    <w:p w:rsidR="00D10C41" w:rsidRDefault="00D10C41">
      <w:pPr>
        <w:rPr>
          <w:rFonts w:ascii="Calibri" w:eastAsia="Calibri" w:hAnsi="Calibri" w:cs="Calibri"/>
          <w:sz w:val="20"/>
          <w:szCs w:val="20"/>
        </w:rPr>
      </w:pPr>
    </w:p>
    <w:p w:rsidR="00D10C41" w:rsidRDefault="00D10C41">
      <w:pPr>
        <w:rPr>
          <w:rFonts w:ascii="Calibri" w:eastAsia="Calibri" w:hAnsi="Calibri" w:cs="Calibri"/>
          <w:sz w:val="20"/>
          <w:szCs w:val="20"/>
        </w:rPr>
      </w:pPr>
    </w:p>
    <w:p w:rsidR="00D10C41" w:rsidRDefault="00D10C41">
      <w:pPr>
        <w:rPr>
          <w:rFonts w:ascii="Calibri" w:eastAsia="Calibri" w:hAnsi="Calibri" w:cs="Calibri"/>
          <w:sz w:val="20"/>
          <w:szCs w:val="20"/>
        </w:rPr>
      </w:pPr>
    </w:p>
    <w:p w:rsidR="00D10C41" w:rsidRDefault="00D10C41">
      <w:pPr>
        <w:rPr>
          <w:rFonts w:ascii="Calibri" w:eastAsia="Calibri" w:hAnsi="Calibri" w:cs="Calibri"/>
          <w:sz w:val="20"/>
          <w:szCs w:val="20"/>
        </w:rPr>
      </w:pPr>
    </w:p>
    <w:p w:rsidR="00D10C41" w:rsidRDefault="00D10C41">
      <w:pPr>
        <w:rPr>
          <w:rFonts w:ascii="Calibri" w:eastAsia="Calibri" w:hAnsi="Calibri" w:cs="Calibri"/>
          <w:sz w:val="20"/>
          <w:szCs w:val="20"/>
        </w:rPr>
      </w:pPr>
    </w:p>
    <w:p w:rsidR="00D10C41" w:rsidRDefault="00D10C41">
      <w:pPr>
        <w:rPr>
          <w:rFonts w:ascii="Calibri" w:eastAsia="Calibri" w:hAnsi="Calibri" w:cs="Calibri"/>
          <w:sz w:val="20"/>
          <w:szCs w:val="20"/>
        </w:rPr>
      </w:pPr>
    </w:p>
    <w:p w:rsidR="00D10C41" w:rsidRDefault="00D10C41">
      <w:pPr>
        <w:spacing w:before="10"/>
        <w:rPr>
          <w:rFonts w:ascii="Calibri" w:eastAsia="Calibri" w:hAnsi="Calibri" w:cs="Calibri"/>
          <w:sz w:val="24"/>
          <w:szCs w:val="24"/>
        </w:rPr>
      </w:pPr>
    </w:p>
    <w:p w:rsidR="00D10C41" w:rsidRDefault="00043AD9">
      <w:pPr>
        <w:spacing w:before="68"/>
        <w:ind w:right="114"/>
        <w:jc w:val="right"/>
        <w:rPr>
          <w:rFonts w:ascii="Calibri" w:eastAsia="Calibri" w:hAnsi="Calibri" w:cs="Calibri"/>
          <w:sz w:val="16"/>
          <w:szCs w:val="16"/>
        </w:rPr>
      </w:pPr>
      <w:r>
        <w:rPr>
          <w:rFonts w:ascii="Calibri"/>
          <w:color w:val="808080"/>
          <w:w w:val="95"/>
          <w:sz w:val="16"/>
        </w:rPr>
        <w:t>1</w:t>
      </w:r>
    </w:p>
    <w:sectPr w:rsidR="00D10C41">
      <w:type w:val="continuous"/>
      <w:pgSz w:w="11910" w:h="16840"/>
      <w:pgMar w:top="1580" w:right="1300" w:bottom="280" w:left="1300"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20002A87" w:usb1="00000000" w:usb2="00000000" w:usb3="00000000" w:csb0="000001FF" w:csb1="00000000"/>
  </w:font>
  <w:font w:name="Cambria">
    <w:altName w:val="Mangal"/>
    <w:panose1 w:val="020405030504060302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E0401"/>
    <w:multiLevelType w:val="hybridMultilevel"/>
    <w:tmpl w:val="B142D432"/>
    <w:lvl w:ilvl="0" w:tplc="399090E0">
      <w:start w:val="1"/>
      <w:numFmt w:val="bullet"/>
      <w:lvlText w:val="•"/>
      <w:lvlJc w:val="left"/>
      <w:pPr>
        <w:ind w:left="262" w:hanging="144"/>
      </w:pPr>
      <w:rPr>
        <w:rFonts w:ascii="Calibri" w:eastAsia="Calibri" w:hAnsi="Calibri" w:hint="default"/>
        <w:b/>
        <w:bCs/>
        <w:w w:val="99"/>
        <w:sz w:val="20"/>
        <w:szCs w:val="20"/>
      </w:rPr>
    </w:lvl>
    <w:lvl w:ilvl="1" w:tplc="6D96AF54">
      <w:start w:val="1"/>
      <w:numFmt w:val="bullet"/>
      <w:lvlText w:val="•"/>
      <w:lvlJc w:val="left"/>
      <w:pPr>
        <w:ind w:left="1166" w:hanging="144"/>
      </w:pPr>
      <w:rPr>
        <w:rFonts w:hint="default"/>
      </w:rPr>
    </w:lvl>
    <w:lvl w:ilvl="2" w:tplc="C1B858A0">
      <w:start w:val="1"/>
      <w:numFmt w:val="bullet"/>
      <w:lvlText w:val="•"/>
      <w:lvlJc w:val="left"/>
      <w:pPr>
        <w:ind w:left="2071" w:hanging="144"/>
      </w:pPr>
      <w:rPr>
        <w:rFonts w:hint="default"/>
      </w:rPr>
    </w:lvl>
    <w:lvl w:ilvl="3" w:tplc="8EA0204C">
      <w:start w:val="1"/>
      <w:numFmt w:val="bullet"/>
      <w:lvlText w:val="•"/>
      <w:lvlJc w:val="left"/>
      <w:pPr>
        <w:ind w:left="2975" w:hanging="144"/>
      </w:pPr>
      <w:rPr>
        <w:rFonts w:hint="default"/>
      </w:rPr>
    </w:lvl>
    <w:lvl w:ilvl="4" w:tplc="53E016B2">
      <w:start w:val="1"/>
      <w:numFmt w:val="bullet"/>
      <w:lvlText w:val="•"/>
      <w:lvlJc w:val="left"/>
      <w:pPr>
        <w:ind w:left="3879" w:hanging="144"/>
      </w:pPr>
      <w:rPr>
        <w:rFonts w:hint="default"/>
      </w:rPr>
    </w:lvl>
    <w:lvl w:ilvl="5" w:tplc="05306812">
      <w:start w:val="1"/>
      <w:numFmt w:val="bullet"/>
      <w:lvlText w:val="•"/>
      <w:lvlJc w:val="left"/>
      <w:pPr>
        <w:ind w:left="4784" w:hanging="144"/>
      </w:pPr>
      <w:rPr>
        <w:rFonts w:hint="default"/>
      </w:rPr>
    </w:lvl>
    <w:lvl w:ilvl="6" w:tplc="F030F5BA">
      <w:start w:val="1"/>
      <w:numFmt w:val="bullet"/>
      <w:lvlText w:val="•"/>
      <w:lvlJc w:val="left"/>
      <w:pPr>
        <w:ind w:left="5688" w:hanging="144"/>
      </w:pPr>
      <w:rPr>
        <w:rFonts w:hint="default"/>
      </w:rPr>
    </w:lvl>
    <w:lvl w:ilvl="7" w:tplc="608C48B0">
      <w:start w:val="1"/>
      <w:numFmt w:val="bullet"/>
      <w:lvlText w:val="•"/>
      <w:lvlJc w:val="left"/>
      <w:pPr>
        <w:ind w:left="6593" w:hanging="144"/>
      </w:pPr>
      <w:rPr>
        <w:rFonts w:hint="default"/>
      </w:rPr>
    </w:lvl>
    <w:lvl w:ilvl="8" w:tplc="FF120854">
      <w:start w:val="1"/>
      <w:numFmt w:val="bullet"/>
      <w:lvlText w:val="•"/>
      <w:lvlJc w:val="left"/>
      <w:pPr>
        <w:ind w:left="7497" w:hanging="14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396"/>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C41"/>
    <w:rsid w:val="00043AD9"/>
    <w:rsid w:val="002E5A81"/>
    <w:rsid w:val="008F2A93"/>
    <w:rsid w:val="00D10C4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62" w:hanging="144"/>
      <w:outlineLvl w:val="0"/>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
    </w:pPr>
    <w:rPr>
      <w:rFonts w:ascii="Calibri" w:eastAsia="Calibri" w:hAnsi="Calibr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62" w:hanging="144"/>
      <w:outlineLvl w:val="0"/>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
    </w:pPr>
    <w:rPr>
      <w:rFonts w:ascii="Calibri" w:eastAsia="Calibri" w:hAnsi="Calibr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1997</Characters>
  <Application>Microsoft Office Word</Application>
  <DocSecurity>0</DocSecurity>
  <Lines>249</Lines>
  <Paragraphs>104</Paragraphs>
  <ScaleCrop>false</ScaleCrop>
  <HeadingPairs>
    <vt:vector size="2" baseType="variant">
      <vt:variant>
        <vt:lpstr>Title</vt:lpstr>
      </vt:variant>
      <vt:variant>
        <vt:i4>1</vt:i4>
      </vt:variant>
    </vt:vector>
  </HeadingPairs>
  <TitlesOfParts>
    <vt:vector size="1" baseType="lpstr">
      <vt:lpstr/>
    </vt:vector>
  </TitlesOfParts>
  <Company>VDU</Company>
  <LinksUpToDate>false</LinksUpToDate>
  <CharactersWithSpaces>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dc:creator>
  <cp:lastModifiedBy>Computer</cp:lastModifiedBy>
  <cp:revision>2</cp:revision>
  <dcterms:created xsi:type="dcterms:W3CDTF">2017-08-07T12:26:00Z</dcterms:created>
  <dcterms:modified xsi:type="dcterms:W3CDTF">2017-08-07T12:26:00Z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2016-05-05T00:00:00Z</vt:filetime>
  </property>
  <property fmtid="{D5CDD505-2E9C-101B-9397-08002B2CF9AE}" pid="3" name="LastSaved">
    <vt:filetime>2017-06-19T00:00:00Z</vt:filetime>
  </property>
</Properties>
</file>